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A82F" w14:textId="77777777" w:rsidR="00396CCC" w:rsidRPr="0030694F" w:rsidRDefault="00F65A91" w:rsidP="00996B85">
      <w:pPr>
        <w:pStyle w:val="Textodeglobo"/>
        <w:jc w:val="both"/>
        <w:rPr>
          <w:rFonts w:ascii="Times New Roman" w:hAnsi="Times New Roman" w:cs="Times New Roman"/>
          <w:i/>
          <w:sz w:val="24"/>
          <w:szCs w:val="24"/>
          <w:lang w:val="es-MX"/>
        </w:rPr>
      </w:pPr>
      <w:r w:rsidRPr="0030694F">
        <w:rPr>
          <w:rFonts w:ascii="Times New Roman" w:hAnsi="Times New Roman" w:cs="Times New Roman"/>
          <w:i/>
          <w:color w:val="000000"/>
          <w:sz w:val="24"/>
          <w:szCs w:val="24"/>
        </w:rPr>
        <w:t>Este Contrato Marco de Operaciones Financieras, ha sido elaborado por la Asociación de Bancos de México (“</w:t>
      </w:r>
      <w:r w:rsidRPr="0030694F">
        <w:rPr>
          <w:rFonts w:ascii="Times New Roman" w:hAnsi="Times New Roman" w:cs="Times New Roman"/>
          <w:i/>
          <w:color w:val="000000"/>
          <w:sz w:val="24"/>
          <w:szCs w:val="24"/>
          <w:u w:val="single"/>
        </w:rPr>
        <w:t>ABM</w:t>
      </w:r>
      <w:r w:rsidRPr="0030694F">
        <w:rPr>
          <w:rFonts w:ascii="Times New Roman" w:hAnsi="Times New Roman" w:cs="Times New Roman"/>
          <w:i/>
          <w:color w:val="000000"/>
          <w:sz w:val="24"/>
          <w:szCs w:val="24"/>
        </w:rPr>
        <w:t>”) y la Asociación Mexicana de Instituciones Bursátiles (“</w:t>
      </w:r>
      <w:r w:rsidRPr="0030694F">
        <w:rPr>
          <w:rFonts w:ascii="Times New Roman" w:hAnsi="Times New Roman" w:cs="Times New Roman"/>
          <w:i/>
          <w:color w:val="000000"/>
          <w:sz w:val="24"/>
          <w:szCs w:val="24"/>
          <w:u w:val="single"/>
        </w:rPr>
        <w:t>AMIB</w:t>
      </w:r>
      <w:r w:rsidRPr="0030694F">
        <w:rPr>
          <w:rFonts w:ascii="Times New Roman" w:hAnsi="Times New Roman" w:cs="Times New Roman"/>
          <w:i/>
          <w:color w:val="000000"/>
          <w:sz w:val="24"/>
          <w:szCs w:val="24"/>
        </w:rPr>
        <w:t xml:space="preserve">”). La ABM y la AMIB autorizan </w:t>
      </w:r>
      <w:r w:rsidR="00290F37" w:rsidRPr="0030694F">
        <w:rPr>
          <w:rFonts w:ascii="Times New Roman" w:hAnsi="Times New Roman" w:cs="Times New Roman"/>
          <w:i/>
          <w:color w:val="000000"/>
          <w:sz w:val="24"/>
          <w:szCs w:val="24"/>
        </w:rPr>
        <w:t>el uso</w:t>
      </w:r>
      <w:r w:rsidRPr="0030694F">
        <w:rPr>
          <w:rFonts w:ascii="Times New Roman" w:hAnsi="Times New Roman" w:cs="Times New Roman"/>
          <w:i/>
          <w:color w:val="000000"/>
          <w:sz w:val="24"/>
          <w:szCs w:val="24"/>
        </w:rPr>
        <w:t xml:space="preserve"> del presente </w:t>
      </w:r>
      <w:r w:rsidR="00455749" w:rsidRPr="0030694F">
        <w:rPr>
          <w:rFonts w:ascii="Times New Roman" w:hAnsi="Times New Roman" w:cs="Times New Roman"/>
          <w:i/>
          <w:color w:val="000000"/>
          <w:sz w:val="24"/>
          <w:szCs w:val="24"/>
        </w:rPr>
        <w:t xml:space="preserve">contrato </w:t>
      </w:r>
      <w:r w:rsidRPr="0030694F">
        <w:rPr>
          <w:rFonts w:ascii="Times New Roman" w:hAnsi="Times New Roman" w:cs="Times New Roman"/>
          <w:i/>
          <w:color w:val="000000"/>
          <w:sz w:val="24"/>
          <w:szCs w:val="24"/>
        </w:rPr>
        <w:t xml:space="preserve">bajo la condición expresa de que únicamente la reproducción </w:t>
      </w:r>
      <w:r w:rsidR="00B419BF" w:rsidRPr="0030694F">
        <w:rPr>
          <w:rFonts w:ascii="Times New Roman" w:hAnsi="Times New Roman" w:cs="Times New Roman"/>
          <w:i/>
          <w:color w:val="000000"/>
          <w:sz w:val="24"/>
          <w:szCs w:val="24"/>
        </w:rPr>
        <w:t xml:space="preserve">literal </w:t>
      </w:r>
      <w:r w:rsidRPr="0030694F">
        <w:rPr>
          <w:rFonts w:ascii="Times New Roman" w:hAnsi="Times New Roman" w:cs="Times New Roman"/>
          <w:i/>
          <w:color w:val="000000"/>
          <w:sz w:val="24"/>
          <w:szCs w:val="24"/>
        </w:rPr>
        <w:t>del mismo podrá ser acompañada de la mención “Contrato Marco de Operaciones Financieras</w:t>
      </w:r>
      <w:r w:rsidR="009A6E62" w:rsidRPr="0030694F">
        <w:rPr>
          <w:rFonts w:ascii="Times New Roman" w:hAnsi="Times New Roman" w:cs="Times New Roman"/>
          <w:i/>
          <w:color w:val="000000"/>
          <w:sz w:val="24"/>
          <w:szCs w:val="24"/>
        </w:rPr>
        <w:t xml:space="preserve"> Derivadas</w:t>
      </w:r>
      <w:r w:rsidR="000D1122" w:rsidRPr="0030694F">
        <w:rPr>
          <w:rFonts w:ascii="Times New Roman" w:hAnsi="Times New Roman" w:cs="Times New Roman"/>
          <w:i/>
          <w:color w:val="000000"/>
          <w:sz w:val="24"/>
          <w:szCs w:val="24"/>
        </w:rPr>
        <w:t xml:space="preserve"> (México)</w:t>
      </w:r>
      <w:r w:rsidRPr="0030694F">
        <w:rPr>
          <w:rFonts w:ascii="Times New Roman" w:hAnsi="Times New Roman" w:cs="Times New Roman"/>
          <w:i/>
          <w:color w:val="000000"/>
          <w:sz w:val="24"/>
          <w:szCs w:val="24"/>
        </w:rPr>
        <w:t xml:space="preserve"> – 202</w:t>
      </w:r>
      <w:r w:rsidR="00317ABB" w:rsidRPr="0030694F">
        <w:rPr>
          <w:rFonts w:ascii="Times New Roman" w:hAnsi="Times New Roman" w:cs="Times New Roman"/>
          <w:i/>
          <w:color w:val="000000"/>
          <w:sz w:val="24"/>
          <w:szCs w:val="24"/>
        </w:rPr>
        <w:t>4</w:t>
      </w:r>
      <w:r w:rsidRPr="0030694F">
        <w:rPr>
          <w:rFonts w:ascii="Times New Roman" w:hAnsi="Times New Roman" w:cs="Times New Roman"/>
          <w:i/>
          <w:color w:val="000000"/>
          <w:sz w:val="24"/>
          <w:szCs w:val="24"/>
        </w:rPr>
        <w:t>”.</w:t>
      </w:r>
    </w:p>
    <w:p w14:paraId="3B47E7E5" w14:textId="77777777" w:rsidR="00F65A91" w:rsidRPr="0030694F" w:rsidRDefault="00F65A91" w:rsidP="00396CCC">
      <w:pPr>
        <w:pStyle w:val="Textoindependiente"/>
        <w:rPr>
          <w:rFonts w:ascii="Times New Roman" w:hAnsi="Times New Roman"/>
          <w:sz w:val="24"/>
          <w:szCs w:val="24"/>
          <w:lang w:val="es-MX"/>
        </w:rPr>
      </w:pPr>
    </w:p>
    <w:p w14:paraId="50980758" w14:textId="77777777" w:rsidR="0035427E" w:rsidRPr="0030694F" w:rsidRDefault="0035427E" w:rsidP="0035427E">
      <w:pPr>
        <w:pStyle w:val="Textoindependiente"/>
        <w:jc w:val="right"/>
        <w:rPr>
          <w:rFonts w:ascii="Times New Roman" w:hAnsi="Times New Roman"/>
          <w:sz w:val="24"/>
          <w:szCs w:val="24"/>
          <w:lang w:val="es-MX"/>
        </w:rPr>
      </w:pPr>
    </w:p>
    <w:p w14:paraId="735E9BEC" w14:textId="77777777" w:rsidR="0035427E" w:rsidRPr="0030694F" w:rsidRDefault="0035427E" w:rsidP="0035427E">
      <w:pPr>
        <w:pStyle w:val="Textoindependiente"/>
        <w:rPr>
          <w:rFonts w:ascii="Times New Roman" w:hAnsi="Times New Roman"/>
          <w:b/>
          <w:sz w:val="24"/>
          <w:szCs w:val="24"/>
          <w:lang w:val="es-MX"/>
        </w:rPr>
      </w:pPr>
      <w:r w:rsidRPr="0030694F">
        <w:rPr>
          <w:rFonts w:ascii="Times New Roman" w:hAnsi="Times New Roman"/>
          <w:b/>
          <w:sz w:val="24"/>
          <w:szCs w:val="24"/>
          <w:lang w:val="es-MX"/>
        </w:rPr>
        <w:t>CONTRATO MARCO PARA OPERACIONES FINANCIERAS DERIVADA</w:t>
      </w:r>
      <w:r w:rsidR="00073224">
        <w:rPr>
          <w:rFonts w:ascii="Times New Roman" w:hAnsi="Times New Roman"/>
          <w:b/>
          <w:sz w:val="24"/>
          <w:szCs w:val="24"/>
          <w:lang w:val="es-MX"/>
        </w:rPr>
        <w:t xml:space="preserve">S QUE CON FECHA [●] DE </w:t>
      </w:r>
      <w:r w:rsidR="004D4C91">
        <w:rPr>
          <w:rFonts w:ascii="Times New Roman" w:hAnsi="Times New Roman"/>
          <w:b/>
          <w:sz w:val="24"/>
          <w:szCs w:val="24"/>
          <w:lang w:val="es-MX"/>
        </w:rPr>
        <w:t>[●]</w:t>
      </w:r>
      <w:r w:rsidR="0098400C" w:rsidRPr="0030694F">
        <w:rPr>
          <w:rFonts w:ascii="Times New Roman" w:hAnsi="Times New Roman"/>
          <w:b/>
          <w:sz w:val="24"/>
          <w:szCs w:val="24"/>
          <w:lang w:val="es-MX"/>
        </w:rPr>
        <w:t>, 20</w:t>
      </w:r>
      <w:r w:rsidR="004D4C91">
        <w:rPr>
          <w:rFonts w:ascii="Times New Roman" w:hAnsi="Times New Roman"/>
          <w:b/>
          <w:sz w:val="24"/>
          <w:szCs w:val="24"/>
          <w:lang w:val="es-MX"/>
        </w:rPr>
        <w:t>[●]</w:t>
      </w:r>
      <w:r w:rsidR="00073224">
        <w:rPr>
          <w:rFonts w:ascii="Times New Roman" w:hAnsi="Times New Roman"/>
          <w:b/>
          <w:sz w:val="24"/>
          <w:szCs w:val="24"/>
          <w:lang w:val="es-MX"/>
        </w:rPr>
        <w:t xml:space="preserve">, </w:t>
      </w:r>
      <w:r w:rsidRPr="0030694F">
        <w:rPr>
          <w:rFonts w:ascii="Times New Roman" w:hAnsi="Times New Roman"/>
          <w:b/>
          <w:sz w:val="24"/>
          <w:szCs w:val="24"/>
          <w:lang w:val="es-MX"/>
        </w:rPr>
        <w:t>CELEBRAN:</w:t>
      </w:r>
    </w:p>
    <w:p w14:paraId="0F90AE97" w14:textId="77777777" w:rsidR="0035427E" w:rsidRPr="0030694F" w:rsidRDefault="0035427E" w:rsidP="0035427E">
      <w:pPr>
        <w:jc w:val="both"/>
        <w:rPr>
          <w:rFonts w:ascii="Times New Roman" w:hAnsi="Times New Roman"/>
          <w:b/>
          <w:szCs w:val="24"/>
          <w:lang w:val="es-MX"/>
        </w:rPr>
      </w:pPr>
    </w:p>
    <w:p w14:paraId="3C868217" w14:textId="77777777" w:rsidR="004D4C91" w:rsidRDefault="004D4C91" w:rsidP="0035427E">
      <w:pPr>
        <w:pStyle w:val="Textoindependiente"/>
        <w:jc w:val="center"/>
        <w:rPr>
          <w:rFonts w:ascii="Times New Roman" w:hAnsi="Times New Roman"/>
          <w:b/>
          <w:sz w:val="24"/>
          <w:szCs w:val="24"/>
          <w:lang w:val="es-MX"/>
        </w:rPr>
      </w:pPr>
      <w:r>
        <w:rPr>
          <w:rFonts w:ascii="Times New Roman" w:hAnsi="Times New Roman"/>
          <w:b/>
          <w:sz w:val="24"/>
          <w:szCs w:val="24"/>
          <w:lang w:val="es-MX"/>
        </w:rPr>
        <w:t>[●]</w:t>
      </w:r>
      <w:r w:rsidRPr="0030694F">
        <w:rPr>
          <w:rFonts w:ascii="Times New Roman" w:hAnsi="Times New Roman"/>
          <w:b/>
          <w:sz w:val="24"/>
          <w:szCs w:val="24"/>
          <w:lang w:val="es-MX"/>
        </w:rPr>
        <w:t xml:space="preserve"> </w:t>
      </w:r>
    </w:p>
    <w:p w14:paraId="0F397EC8" w14:textId="77777777" w:rsidR="0035427E" w:rsidRPr="0030694F" w:rsidRDefault="0035427E" w:rsidP="0035427E">
      <w:pPr>
        <w:pStyle w:val="Textoindependiente"/>
        <w:jc w:val="center"/>
        <w:rPr>
          <w:rFonts w:ascii="Times New Roman" w:hAnsi="Times New Roman"/>
          <w:b/>
          <w:sz w:val="24"/>
          <w:szCs w:val="24"/>
          <w:lang w:val="es-MX"/>
        </w:rPr>
      </w:pPr>
      <w:r w:rsidRPr="0030694F">
        <w:rPr>
          <w:rFonts w:ascii="Times New Roman" w:hAnsi="Times New Roman"/>
          <w:b/>
          <w:sz w:val="24"/>
          <w:szCs w:val="24"/>
          <w:lang w:val="es-MX"/>
        </w:rPr>
        <w:t>(la Parte “A”)</w:t>
      </w:r>
    </w:p>
    <w:p w14:paraId="2BC16AA4" w14:textId="77777777" w:rsidR="0035427E" w:rsidRPr="0030694F" w:rsidRDefault="0035427E" w:rsidP="0035427E">
      <w:pPr>
        <w:pStyle w:val="Textoindependiente"/>
        <w:jc w:val="center"/>
        <w:rPr>
          <w:rFonts w:ascii="Times New Roman" w:hAnsi="Times New Roman"/>
          <w:b/>
          <w:sz w:val="24"/>
          <w:szCs w:val="24"/>
          <w:lang w:val="es-MX"/>
        </w:rPr>
      </w:pPr>
    </w:p>
    <w:p w14:paraId="3624E0F5" w14:textId="77777777" w:rsidR="0035427E" w:rsidRPr="0030694F" w:rsidRDefault="0035427E" w:rsidP="0035427E">
      <w:pPr>
        <w:pStyle w:val="Textoindependiente"/>
        <w:jc w:val="center"/>
        <w:rPr>
          <w:rFonts w:ascii="Times New Roman" w:hAnsi="Times New Roman"/>
          <w:b/>
          <w:sz w:val="24"/>
          <w:szCs w:val="24"/>
          <w:lang w:val="es-MX"/>
        </w:rPr>
      </w:pPr>
      <w:r w:rsidRPr="0030694F">
        <w:rPr>
          <w:rFonts w:ascii="Times New Roman" w:hAnsi="Times New Roman"/>
          <w:b/>
          <w:sz w:val="24"/>
          <w:szCs w:val="24"/>
          <w:lang w:val="es-MX"/>
        </w:rPr>
        <w:t>y</w:t>
      </w:r>
    </w:p>
    <w:p w14:paraId="3FD6E681" w14:textId="77777777" w:rsidR="0035427E" w:rsidRPr="0030694F" w:rsidRDefault="0035427E" w:rsidP="0035427E">
      <w:pPr>
        <w:pStyle w:val="Textoindependiente"/>
        <w:jc w:val="center"/>
        <w:rPr>
          <w:rFonts w:ascii="Times New Roman" w:hAnsi="Times New Roman"/>
          <w:b/>
          <w:sz w:val="24"/>
          <w:szCs w:val="24"/>
          <w:lang w:val="es-MX"/>
        </w:rPr>
      </w:pPr>
    </w:p>
    <w:p w14:paraId="3255B1FD" w14:textId="77777777" w:rsidR="004D4C91" w:rsidRDefault="004D4C91" w:rsidP="0035427E">
      <w:pPr>
        <w:jc w:val="center"/>
        <w:rPr>
          <w:rFonts w:ascii="Times New Roman" w:hAnsi="Times New Roman"/>
          <w:b/>
          <w:szCs w:val="24"/>
          <w:lang w:val="es-MX"/>
        </w:rPr>
      </w:pPr>
      <w:r>
        <w:rPr>
          <w:rFonts w:ascii="Times New Roman" w:hAnsi="Times New Roman"/>
          <w:b/>
          <w:szCs w:val="24"/>
          <w:lang w:val="es-MX"/>
        </w:rPr>
        <w:t>[●]</w:t>
      </w:r>
      <w:r w:rsidRPr="0030694F">
        <w:rPr>
          <w:rFonts w:ascii="Times New Roman" w:hAnsi="Times New Roman"/>
          <w:b/>
          <w:szCs w:val="24"/>
          <w:lang w:val="es-MX"/>
        </w:rPr>
        <w:t xml:space="preserve"> </w:t>
      </w:r>
    </w:p>
    <w:p w14:paraId="1C9A098F" w14:textId="77777777" w:rsidR="0035427E" w:rsidRPr="0030694F" w:rsidRDefault="0035427E" w:rsidP="0035427E">
      <w:pPr>
        <w:jc w:val="center"/>
        <w:rPr>
          <w:rFonts w:ascii="Times New Roman" w:hAnsi="Times New Roman"/>
          <w:szCs w:val="24"/>
          <w:lang w:val="es-MX"/>
        </w:rPr>
      </w:pPr>
      <w:r w:rsidRPr="0030694F">
        <w:rPr>
          <w:rFonts w:ascii="Times New Roman" w:hAnsi="Times New Roman"/>
          <w:b/>
          <w:szCs w:val="24"/>
          <w:lang w:val="es-MX"/>
        </w:rPr>
        <w:t>(la Parte “B”)</w:t>
      </w:r>
    </w:p>
    <w:p w14:paraId="5C6D73D6" w14:textId="77777777" w:rsidR="0035427E" w:rsidRPr="0030694F" w:rsidRDefault="0035427E" w:rsidP="0035427E">
      <w:pPr>
        <w:pStyle w:val="p9"/>
        <w:tabs>
          <w:tab w:val="clear" w:pos="720"/>
        </w:tabs>
        <w:spacing w:line="240" w:lineRule="auto"/>
        <w:rPr>
          <w:rFonts w:ascii="Times New Roman" w:hAnsi="Times New Roman"/>
          <w:szCs w:val="24"/>
          <w:lang w:val="es-MX"/>
        </w:rPr>
      </w:pPr>
    </w:p>
    <w:p w14:paraId="6E01BE1E" w14:textId="77777777" w:rsidR="0035427E" w:rsidRPr="0030694F" w:rsidRDefault="0035427E" w:rsidP="0035427E">
      <w:pPr>
        <w:jc w:val="both"/>
        <w:rPr>
          <w:rFonts w:ascii="Times New Roman" w:hAnsi="Times New Roman"/>
          <w:szCs w:val="24"/>
          <w:lang w:val="es-MX"/>
        </w:rPr>
      </w:pPr>
      <w:r w:rsidRPr="0030694F">
        <w:rPr>
          <w:rFonts w:ascii="Times New Roman" w:hAnsi="Times New Roman"/>
          <w:szCs w:val="24"/>
          <w:lang w:val="es-MX"/>
        </w:rPr>
        <w:t>(EN LO SUCESIVO</w:t>
      </w:r>
      <w:r w:rsidR="00B22606" w:rsidRPr="0030694F">
        <w:rPr>
          <w:rFonts w:ascii="Times New Roman" w:hAnsi="Times New Roman"/>
          <w:szCs w:val="24"/>
          <w:lang w:val="es-MX"/>
        </w:rPr>
        <w:t xml:space="preserve"> AMBAS PARTES, EN CONJUNTO, SERÁ</w:t>
      </w:r>
      <w:r w:rsidRPr="0030694F">
        <w:rPr>
          <w:rFonts w:ascii="Times New Roman" w:hAnsi="Times New Roman"/>
          <w:szCs w:val="24"/>
          <w:lang w:val="es-MX"/>
        </w:rPr>
        <w:t>N DESIGNADAS COMO LAS “</w:t>
      </w:r>
      <w:r w:rsidRPr="0030694F">
        <w:rPr>
          <w:rFonts w:ascii="Times New Roman" w:hAnsi="Times New Roman"/>
          <w:szCs w:val="24"/>
          <w:u w:val="single"/>
          <w:lang w:val="es-MX"/>
        </w:rPr>
        <w:t>PARTES</w:t>
      </w:r>
      <w:r w:rsidRPr="0030694F">
        <w:rPr>
          <w:rFonts w:ascii="Times New Roman" w:hAnsi="Times New Roman"/>
          <w:szCs w:val="24"/>
          <w:lang w:val="es-MX"/>
        </w:rPr>
        <w:t>”, Y, EN LO INDIVIDUAL, COMO UNA “</w:t>
      </w:r>
      <w:r w:rsidRPr="0030694F">
        <w:rPr>
          <w:rFonts w:ascii="Times New Roman" w:hAnsi="Times New Roman"/>
          <w:szCs w:val="24"/>
          <w:u w:val="single"/>
          <w:lang w:val="es-MX"/>
        </w:rPr>
        <w:t>PARTE</w:t>
      </w:r>
      <w:r w:rsidRPr="0030694F">
        <w:rPr>
          <w:rFonts w:ascii="Times New Roman" w:hAnsi="Times New Roman"/>
          <w:szCs w:val="24"/>
          <w:lang w:val="es-MX"/>
        </w:rPr>
        <w:t>”), CONFORME A LAS SIGUIENTES DECLARACIONES Y CL</w:t>
      </w:r>
      <w:r w:rsidR="00B22606" w:rsidRPr="0030694F">
        <w:rPr>
          <w:rFonts w:ascii="Times New Roman" w:hAnsi="Times New Roman"/>
          <w:szCs w:val="24"/>
          <w:lang w:val="es-MX"/>
        </w:rPr>
        <w:t>Á</w:t>
      </w:r>
      <w:r w:rsidRPr="0030694F">
        <w:rPr>
          <w:rFonts w:ascii="Times New Roman" w:hAnsi="Times New Roman"/>
          <w:szCs w:val="24"/>
          <w:lang w:val="es-MX"/>
        </w:rPr>
        <w:t>USULAS.</w:t>
      </w:r>
    </w:p>
    <w:p w14:paraId="53E77BE2" w14:textId="77777777" w:rsidR="0035427E" w:rsidRPr="0030694F" w:rsidRDefault="0035427E" w:rsidP="0035427E">
      <w:pPr>
        <w:jc w:val="both"/>
        <w:rPr>
          <w:rFonts w:ascii="Times New Roman" w:hAnsi="Times New Roman"/>
          <w:szCs w:val="24"/>
          <w:lang w:val="es-MX"/>
        </w:rPr>
      </w:pPr>
    </w:p>
    <w:p w14:paraId="72887805" w14:textId="77777777" w:rsidR="0035427E" w:rsidRPr="0030694F" w:rsidRDefault="0035427E" w:rsidP="0035427E">
      <w:pPr>
        <w:pStyle w:val="Ttulo8"/>
        <w:rPr>
          <w:sz w:val="24"/>
          <w:szCs w:val="24"/>
        </w:rPr>
      </w:pPr>
      <w:r w:rsidRPr="0030694F">
        <w:rPr>
          <w:sz w:val="24"/>
          <w:szCs w:val="24"/>
        </w:rPr>
        <w:t>DECLARACIONES</w:t>
      </w:r>
    </w:p>
    <w:p w14:paraId="78715FBC" w14:textId="77777777" w:rsidR="0035427E" w:rsidRPr="0030694F" w:rsidRDefault="0035427E" w:rsidP="0035427E">
      <w:pPr>
        <w:jc w:val="both"/>
        <w:rPr>
          <w:rFonts w:ascii="Times New Roman" w:hAnsi="Times New Roman"/>
          <w:szCs w:val="24"/>
          <w:lang w:val="es-MX"/>
        </w:rPr>
      </w:pPr>
    </w:p>
    <w:p w14:paraId="30729C52" w14:textId="77777777" w:rsidR="0035427E" w:rsidRPr="0030694F" w:rsidRDefault="0035427E" w:rsidP="0035427E">
      <w:pPr>
        <w:jc w:val="both"/>
        <w:rPr>
          <w:rFonts w:ascii="Times New Roman" w:hAnsi="Times New Roman"/>
          <w:szCs w:val="24"/>
          <w:lang w:val="es-MX"/>
        </w:rPr>
      </w:pPr>
      <w:r w:rsidRPr="0030694F">
        <w:rPr>
          <w:rFonts w:ascii="Times New Roman" w:hAnsi="Times New Roman"/>
          <w:szCs w:val="24"/>
          <w:lang w:val="es-MX"/>
        </w:rPr>
        <w:t>Cada una d</w:t>
      </w:r>
      <w:r w:rsidR="00DE01BE" w:rsidRPr="0030694F">
        <w:rPr>
          <w:rFonts w:ascii="Times New Roman" w:hAnsi="Times New Roman"/>
          <w:szCs w:val="24"/>
          <w:lang w:val="es-MX"/>
        </w:rPr>
        <w:t xml:space="preserve">e las Partes declara, tanto en </w:t>
      </w:r>
      <w:r w:rsidRPr="0030694F">
        <w:rPr>
          <w:rFonts w:ascii="Times New Roman" w:hAnsi="Times New Roman"/>
          <w:szCs w:val="24"/>
          <w:lang w:val="es-MX"/>
        </w:rPr>
        <w:t>la fecha de este Contrato Marco como en cada fecha en que se celebr</w:t>
      </w:r>
      <w:r w:rsidR="00A74479" w:rsidRPr="0030694F">
        <w:rPr>
          <w:rFonts w:ascii="Times New Roman" w:hAnsi="Times New Roman"/>
          <w:szCs w:val="24"/>
          <w:lang w:val="es-MX"/>
        </w:rPr>
        <w:t>e</w:t>
      </w:r>
      <w:r w:rsidRPr="0030694F">
        <w:rPr>
          <w:rFonts w:ascii="Times New Roman" w:hAnsi="Times New Roman"/>
          <w:szCs w:val="24"/>
          <w:lang w:val="es-MX"/>
        </w:rPr>
        <w:t xml:space="preserve"> una Operación, que:</w:t>
      </w:r>
    </w:p>
    <w:p w14:paraId="37E3B45B" w14:textId="77777777" w:rsidR="0035427E" w:rsidRPr="0030694F" w:rsidRDefault="0035427E" w:rsidP="0035427E">
      <w:pPr>
        <w:jc w:val="both"/>
        <w:rPr>
          <w:rFonts w:ascii="Times New Roman" w:hAnsi="Times New Roman"/>
          <w:szCs w:val="24"/>
          <w:lang w:val="es-MX"/>
        </w:rPr>
      </w:pPr>
    </w:p>
    <w:p w14:paraId="358AD43C" w14:textId="77777777" w:rsidR="0035427E" w:rsidRPr="0030694F" w:rsidRDefault="0035427E" w:rsidP="0035427E">
      <w:pPr>
        <w:pStyle w:val="p9"/>
        <w:tabs>
          <w:tab w:val="clear" w:pos="720"/>
        </w:tabs>
        <w:spacing w:line="240" w:lineRule="auto"/>
        <w:ind w:left="567" w:hanging="567"/>
        <w:rPr>
          <w:rFonts w:ascii="Times New Roman" w:hAnsi="Times New Roman"/>
          <w:szCs w:val="24"/>
          <w:lang w:val="es-MX"/>
        </w:rPr>
      </w:pPr>
      <w:r w:rsidRPr="0030694F">
        <w:rPr>
          <w:rFonts w:ascii="Times New Roman" w:hAnsi="Times New Roman"/>
          <w:szCs w:val="24"/>
          <w:lang w:val="es-MX"/>
        </w:rPr>
        <w:t>(a)</w:t>
      </w:r>
      <w:r w:rsidRPr="0030694F">
        <w:rPr>
          <w:rFonts w:ascii="Times New Roman" w:hAnsi="Times New Roman"/>
          <w:szCs w:val="24"/>
          <w:lang w:val="es-MX"/>
        </w:rPr>
        <w:tab/>
        <w:t>en caso de ser una persona moral, está debidamente constituida y existente conforme a las leyes del lugar de su constitución y su objeto social la faculta para celebrar este Contrato</w:t>
      </w:r>
      <w:r w:rsidR="00244A1E" w:rsidRPr="0030694F">
        <w:rPr>
          <w:rFonts w:ascii="Times New Roman" w:hAnsi="Times New Roman"/>
          <w:szCs w:val="24"/>
          <w:lang w:val="es-MX"/>
        </w:rPr>
        <w:t xml:space="preserve"> Marco</w:t>
      </w:r>
      <w:r w:rsidRPr="0030694F">
        <w:rPr>
          <w:rFonts w:ascii="Times New Roman" w:hAnsi="Times New Roman"/>
          <w:szCs w:val="24"/>
          <w:lang w:val="es-MX"/>
        </w:rPr>
        <w:t xml:space="preserve"> y las Operaciones y cumplir con sus obligaciones al amparo de los mismos;</w:t>
      </w:r>
    </w:p>
    <w:p w14:paraId="29FCDF16" w14:textId="77777777" w:rsidR="0035427E" w:rsidRPr="0030694F" w:rsidRDefault="0035427E" w:rsidP="0035427E">
      <w:pPr>
        <w:ind w:left="567" w:hanging="567"/>
        <w:jc w:val="both"/>
        <w:rPr>
          <w:rFonts w:ascii="Times New Roman" w:hAnsi="Times New Roman"/>
          <w:szCs w:val="24"/>
          <w:lang w:val="es-MX"/>
        </w:rPr>
      </w:pPr>
    </w:p>
    <w:p w14:paraId="650707F0" w14:textId="77777777" w:rsidR="0035427E" w:rsidRPr="0030694F" w:rsidRDefault="0035427E" w:rsidP="0035427E">
      <w:pPr>
        <w:ind w:left="567" w:hanging="567"/>
        <w:jc w:val="both"/>
        <w:rPr>
          <w:rFonts w:ascii="Times New Roman" w:hAnsi="Times New Roman"/>
          <w:szCs w:val="24"/>
          <w:lang w:val="es-MX"/>
        </w:rPr>
      </w:pPr>
      <w:r w:rsidRPr="0030694F">
        <w:rPr>
          <w:rFonts w:ascii="Times New Roman" w:hAnsi="Times New Roman"/>
          <w:szCs w:val="24"/>
          <w:lang w:val="es-MX"/>
        </w:rPr>
        <w:t>(b)</w:t>
      </w:r>
      <w:r w:rsidRPr="0030694F">
        <w:rPr>
          <w:rFonts w:ascii="Times New Roman" w:hAnsi="Times New Roman"/>
          <w:szCs w:val="24"/>
          <w:lang w:val="es-MX"/>
        </w:rPr>
        <w:tab/>
        <w:t xml:space="preserve">en caso de ser una persona física, cuenta con la capacidad suficiente para celebrar este Contrato </w:t>
      </w:r>
      <w:r w:rsidR="00244A1E" w:rsidRPr="0030694F">
        <w:rPr>
          <w:rFonts w:ascii="Times New Roman" w:hAnsi="Times New Roman"/>
          <w:szCs w:val="24"/>
          <w:lang w:val="es-MX"/>
        </w:rPr>
        <w:t xml:space="preserve">Marco </w:t>
      </w:r>
      <w:r w:rsidRPr="0030694F">
        <w:rPr>
          <w:rFonts w:ascii="Times New Roman" w:hAnsi="Times New Roman"/>
          <w:szCs w:val="24"/>
          <w:lang w:val="es-MX"/>
        </w:rPr>
        <w:t xml:space="preserve">y las Operaciones y cumplir con sus obligaciones al amparo de los mismos; </w:t>
      </w:r>
    </w:p>
    <w:p w14:paraId="59C85DD3" w14:textId="77777777" w:rsidR="0035427E" w:rsidRPr="0030694F" w:rsidRDefault="0035427E" w:rsidP="0035427E">
      <w:pPr>
        <w:ind w:left="567" w:hanging="567"/>
        <w:jc w:val="both"/>
        <w:rPr>
          <w:rFonts w:ascii="Times New Roman" w:hAnsi="Times New Roman"/>
          <w:szCs w:val="24"/>
          <w:lang w:val="es-MX"/>
        </w:rPr>
      </w:pPr>
    </w:p>
    <w:p w14:paraId="76C4471C" w14:textId="77777777" w:rsidR="0035427E" w:rsidRPr="0030694F" w:rsidRDefault="0035427E" w:rsidP="0035427E">
      <w:pPr>
        <w:ind w:left="567" w:hanging="567"/>
        <w:jc w:val="both"/>
        <w:rPr>
          <w:rFonts w:ascii="Times New Roman" w:hAnsi="Times New Roman"/>
          <w:szCs w:val="24"/>
          <w:lang w:val="es-MX"/>
        </w:rPr>
      </w:pPr>
      <w:r w:rsidRPr="0030694F">
        <w:rPr>
          <w:rFonts w:ascii="Times New Roman" w:hAnsi="Times New Roman"/>
          <w:szCs w:val="24"/>
          <w:lang w:val="es-MX"/>
        </w:rPr>
        <w:t>(c)</w:t>
      </w:r>
      <w:r w:rsidRPr="0030694F">
        <w:rPr>
          <w:rFonts w:ascii="Times New Roman" w:hAnsi="Times New Roman"/>
          <w:szCs w:val="24"/>
          <w:lang w:val="es-MX"/>
        </w:rPr>
        <w:tab/>
        <w:t xml:space="preserve">en caso de ser una entidad o dependencia gubernamental, organismo descentralizado, institución financiera actuando como fiduciaria en un fideicomiso público o empresa de participación estatal mayoritaria, está debidamente facultada para celebrar este Contrato </w:t>
      </w:r>
      <w:r w:rsidR="00244A1E" w:rsidRPr="0030694F">
        <w:rPr>
          <w:rFonts w:ascii="Times New Roman" w:hAnsi="Times New Roman"/>
          <w:szCs w:val="24"/>
          <w:lang w:val="es-MX"/>
        </w:rPr>
        <w:t xml:space="preserve">Marco </w:t>
      </w:r>
      <w:r w:rsidRPr="0030694F">
        <w:rPr>
          <w:rFonts w:ascii="Times New Roman" w:hAnsi="Times New Roman"/>
          <w:szCs w:val="24"/>
          <w:lang w:val="es-MX"/>
        </w:rPr>
        <w:t xml:space="preserve">y las Operaciones y cumplir con sus obligaciones al amparo de los mismos; </w:t>
      </w:r>
    </w:p>
    <w:p w14:paraId="62E8E6BE" w14:textId="77777777" w:rsidR="0035427E" w:rsidRPr="0030694F" w:rsidRDefault="0035427E" w:rsidP="0035427E">
      <w:pPr>
        <w:ind w:left="567" w:hanging="567"/>
        <w:jc w:val="both"/>
        <w:rPr>
          <w:rFonts w:ascii="Times New Roman" w:hAnsi="Times New Roman"/>
          <w:szCs w:val="24"/>
          <w:lang w:val="es-MX"/>
        </w:rPr>
      </w:pPr>
    </w:p>
    <w:p w14:paraId="1BE904AE" w14:textId="77777777" w:rsidR="0035427E" w:rsidRPr="0030694F" w:rsidRDefault="0035427E" w:rsidP="0035427E">
      <w:pPr>
        <w:ind w:left="567" w:hanging="567"/>
        <w:jc w:val="both"/>
        <w:rPr>
          <w:rFonts w:ascii="Times New Roman" w:hAnsi="Times New Roman"/>
          <w:szCs w:val="24"/>
          <w:lang w:val="es-MX"/>
        </w:rPr>
      </w:pPr>
      <w:r w:rsidRPr="0030694F">
        <w:rPr>
          <w:rFonts w:ascii="Times New Roman" w:hAnsi="Times New Roman"/>
          <w:szCs w:val="24"/>
          <w:lang w:val="es-MX"/>
        </w:rPr>
        <w:t>(d)</w:t>
      </w:r>
      <w:r w:rsidRPr="0030694F">
        <w:rPr>
          <w:rFonts w:ascii="Times New Roman" w:hAnsi="Times New Roman"/>
          <w:szCs w:val="24"/>
          <w:lang w:val="es-MX"/>
        </w:rPr>
        <w:tab/>
        <w:t xml:space="preserve">su(s) apoderado(s) y las personas autorizadas que celebren y confirmen Operaciones, cuyos nombres y firmas aparecen en el Suplemento (los cuales podrán modificarse periódicamente), cuentan con facultades suficientes </w:t>
      </w:r>
      <w:r w:rsidR="00244A1E" w:rsidRPr="0030694F">
        <w:rPr>
          <w:rFonts w:ascii="Times New Roman" w:hAnsi="Times New Roman"/>
          <w:szCs w:val="24"/>
          <w:lang w:val="es-MX"/>
        </w:rPr>
        <w:t xml:space="preserve">que se hacen constar en la(s) </w:t>
      </w:r>
      <w:r w:rsidR="00244A1E" w:rsidRPr="0030694F">
        <w:rPr>
          <w:rFonts w:ascii="Times New Roman" w:hAnsi="Times New Roman"/>
          <w:szCs w:val="24"/>
          <w:lang w:val="es-MX"/>
        </w:rPr>
        <w:lastRenderedPageBreak/>
        <w:t xml:space="preserve">respectiva(s) escritura(s) pública(s) </w:t>
      </w:r>
      <w:r w:rsidRPr="0030694F">
        <w:rPr>
          <w:rFonts w:ascii="Times New Roman" w:hAnsi="Times New Roman"/>
          <w:szCs w:val="24"/>
          <w:lang w:val="es-MX"/>
        </w:rPr>
        <w:t>para obligarla en los términos de este Contrato y de las Operaciones y tales facultades no les han sido revocadas o modificadas;</w:t>
      </w:r>
    </w:p>
    <w:p w14:paraId="55655223" w14:textId="77777777" w:rsidR="0035427E" w:rsidRPr="0030694F" w:rsidRDefault="0035427E" w:rsidP="0035427E">
      <w:pPr>
        <w:ind w:left="567" w:hanging="567"/>
        <w:jc w:val="both"/>
        <w:rPr>
          <w:rFonts w:ascii="Times New Roman" w:hAnsi="Times New Roman"/>
          <w:szCs w:val="24"/>
          <w:lang w:val="es-MX"/>
        </w:rPr>
      </w:pPr>
    </w:p>
    <w:p w14:paraId="2B0CFB22" w14:textId="77777777" w:rsidR="0035427E" w:rsidRPr="0030694F" w:rsidRDefault="0035427E" w:rsidP="0035427E">
      <w:pPr>
        <w:ind w:left="567" w:hanging="567"/>
        <w:jc w:val="both"/>
        <w:rPr>
          <w:rFonts w:ascii="Times New Roman" w:hAnsi="Times New Roman"/>
          <w:szCs w:val="24"/>
          <w:lang w:val="es-MX"/>
        </w:rPr>
      </w:pPr>
      <w:r w:rsidRPr="0030694F">
        <w:rPr>
          <w:rFonts w:ascii="Times New Roman" w:hAnsi="Times New Roman"/>
          <w:szCs w:val="24"/>
          <w:lang w:val="es-MX"/>
        </w:rPr>
        <w:t>(e)</w:t>
      </w:r>
      <w:r w:rsidRPr="0030694F">
        <w:rPr>
          <w:rFonts w:ascii="Times New Roman" w:hAnsi="Times New Roman"/>
          <w:szCs w:val="24"/>
          <w:lang w:val="es-MX"/>
        </w:rPr>
        <w:tab/>
        <w:t>cuenta con todas las autorizaciones corporativas, gubernamentales y otras necesarias</w:t>
      </w:r>
      <w:r w:rsidR="00CC1636" w:rsidRPr="0030694F">
        <w:rPr>
          <w:rFonts w:ascii="Times New Roman" w:hAnsi="Times New Roman"/>
          <w:szCs w:val="24"/>
          <w:lang w:val="es-MX"/>
        </w:rPr>
        <w:t>, incluyendo aquellas otorgadas por el Banco de México,</w:t>
      </w:r>
      <w:r w:rsidRPr="0030694F">
        <w:rPr>
          <w:rFonts w:ascii="Times New Roman" w:hAnsi="Times New Roman"/>
          <w:szCs w:val="24"/>
          <w:lang w:val="es-MX"/>
        </w:rPr>
        <w:t xml:space="preserve"> </w:t>
      </w:r>
      <w:r w:rsidR="009250D7" w:rsidRPr="0030694F">
        <w:rPr>
          <w:rFonts w:ascii="Times New Roman" w:hAnsi="Times New Roman"/>
          <w:szCs w:val="24"/>
          <w:lang w:val="es-MX"/>
        </w:rPr>
        <w:t xml:space="preserve">así como con todos </w:t>
      </w:r>
      <w:r w:rsidR="009250D7" w:rsidRPr="0030694F">
        <w:rPr>
          <w:rFonts w:ascii="Times New Roman" w:hAnsi="Times New Roman"/>
          <w:szCs w:val="24"/>
        </w:rPr>
        <w:t>los exámenes jurídicos independientes necesarios</w:t>
      </w:r>
      <w:r w:rsidR="00715209" w:rsidRPr="0030694F">
        <w:rPr>
          <w:rStyle w:val="Refdenotaalpie"/>
          <w:rFonts w:ascii="Times New Roman" w:hAnsi="Times New Roman"/>
          <w:szCs w:val="24"/>
          <w:vertAlign w:val="superscript"/>
        </w:rPr>
        <w:footnoteReference w:id="1"/>
      </w:r>
      <w:r w:rsidR="009250D7" w:rsidRPr="0030694F">
        <w:rPr>
          <w:rFonts w:ascii="Times New Roman" w:hAnsi="Times New Roman"/>
          <w:szCs w:val="24"/>
        </w:rPr>
        <w:t xml:space="preserve"> y cuenta con documentación escrita de ellos</w:t>
      </w:r>
      <w:r w:rsidR="00BB3B72" w:rsidRPr="0030694F">
        <w:rPr>
          <w:rFonts w:ascii="Times New Roman" w:hAnsi="Times New Roman"/>
          <w:szCs w:val="24"/>
        </w:rPr>
        <w:t>,</w:t>
      </w:r>
      <w:r w:rsidR="009250D7" w:rsidRPr="0030694F">
        <w:rPr>
          <w:rFonts w:ascii="Times New Roman" w:hAnsi="Times New Roman"/>
          <w:szCs w:val="24"/>
          <w:lang w:val="es-MX"/>
        </w:rPr>
        <w:t xml:space="preserve"> </w:t>
      </w:r>
      <w:r w:rsidRPr="0030694F">
        <w:rPr>
          <w:rFonts w:ascii="Times New Roman" w:hAnsi="Times New Roman"/>
          <w:szCs w:val="24"/>
          <w:lang w:val="es-MX"/>
        </w:rPr>
        <w:t>para celebrar este Contrato y las Operaciones y cumplir con sus obligaciones al amparo de los mismos;</w:t>
      </w:r>
    </w:p>
    <w:p w14:paraId="2C0B08D7" w14:textId="77777777" w:rsidR="0035427E" w:rsidRPr="0030694F" w:rsidRDefault="0035427E" w:rsidP="0035427E">
      <w:pPr>
        <w:ind w:left="567" w:hanging="567"/>
        <w:jc w:val="both"/>
        <w:rPr>
          <w:rFonts w:ascii="Times New Roman" w:hAnsi="Times New Roman"/>
          <w:szCs w:val="24"/>
          <w:lang w:val="es-MX"/>
        </w:rPr>
      </w:pPr>
    </w:p>
    <w:p w14:paraId="3E5EF081" w14:textId="77777777" w:rsidR="0035427E" w:rsidRPr="0030694F" w:rsidRDefault="0035427E" w:rsidP="0035427E">
      <w:pPr>
        <w:pStyle w:val="Sangra2detindependiente"/>
        <w:ind w:left="567" w:hanging="567"/>
        <w:jc w:val="both"/>
        <w:rPr>
          <w:rFonts w:ascii="Times New Roman" w:hAnsi="Times New Roman"/>
          <w:szCs w:val="24"/>
          <w:lang w:val="es-MX"/>
        </w:rPr>
      </w:pPr>
      <w:r w:rsidRPr="0030694F">
        <w:rPr>
          <w:rFonts w:ascii="Times New Roman" w:hAnsi="Times New Roman"/>
          <w:szCs w:val="24"/>
          <w:lang w:val="es-MX"/>
        </w:rPr>
        <w:t>(f)</w:t>
      </w:r>
      <w:r w:rsidRPr="0030694F">
        <w:rPr>
          <w:rFonts w:ascii="Times New Roman" w:hAnsi="Times New Roman"/>
          <w:szCs w:val="24"/>
          <w:lang w:val="es-MX"/>
        </w:rPr>
        <w:tab/>
        <w:t xml:space="preserve">este Contrato </w:t>
      </w:r>
      <w:r w:rsidR="00244A1E" w:rsidRPr="0030694F">
        <w:rPr>
          <w:rFonts w:ascii="Times New Roman" w:hAnsi="Times New Roman"/>
          <w:szCs w:val="24"/>
          <w:lang w:val="es-MX"/>
        </w:rPr>
        <w:t xml:space="preserve">Marco </w:t>
      </w:r>
      <w:r w:rsidRPr="0030694F">
        <w:rPr>
          <w:rFonts w:ascii="Times New Roman" w:hAnsi="Times New Roman"/>
          <w:szCs w:val="24"/>
          <w:lang w:val="es-MX"/>
        </w:rPr>
        <w:t>y las Operaciones, no violan disposición alguna, legal o contractual, autorización, licencia, sentencia, laudo o resolución, de cualquier naturaleza, que le sea aplicable o la vincule, y las obligaciones que deriven de los mismos son válidas y exigibles en su contra de conformidad con sus términos;</w:t>
      </w:r>
    </w:p>
    <w:p w14:paraId="5B3D5AE1" w14:textId="77777777" w:rsidR="002B2F3F" w:rsidRPr="0030694F" w:rsidRDefault="002B2F3F" w:rsidP="0035427E">
      <w:pPr>
        <w:pStyle w:val="Sangra2detindependiente"/>
        <w:ind w:left="567" w:hanging="567"/>
        <w:jc w:val="both"/>
        <w:rPr>
          <w:rFonts w:ascii="Times New Roman" w:hAnsi="Times New Roman"/>
          <w:szCs w:val="24"/>
          <w:lang w:val="es-MX"/>
        </w:rPr>
      </w:pPr>
    </w:p>
    <w:p w14:paraId="5BD457A8" w14:textId="77777777" w:rsidR="002B2F3F" w:rsidRPr="0030694F" w:rsidRDefault="002B2F3F" w:rsidP="002B2F3F">
      <w:pPr>
        <w:pStyle w:val="Sangra2detindependiente"/>
        <w:ind w:left="567" w:hanging="567"/>
        <w:jc w:val="both"/>
        <w:rPr>
          <w:rFonts w:ascii="Times New Roman" w:hAnsi="Times New Roman"/>
          <w:szCs w:val="24"/>
        </w:rPr>
      </w:pPr>
      <w:r w:rsidRPr="0030694F">
        <w:rPr>
          <w:rFonts w:ascii="Times New Roman" w:hAnsi="Times New Roman"/>
          <w:szCs w:val="24"/>
          <w:lang w:val="es-MX"/>
        </w:rPr>
        <w:t>(g)</w:t>
      </w:r>
      <w:r w:rsidRPr="0030694F">
        <w:rPr>
          <w:rFonts w:ascii="Times New Roman" w:hAnsi="Times New Roman"/>
          <w:szCs w:val="24"/>
          <w:lang w:val="es-MX"/>
        </w:rPr>
        <w:tab/>
      </w:r>
      <w:r w:rsidRPr="0030694F">
        <w:rPr>
          <w:rFonts w:ascii="Times New Roman" w:hAnsi="Times New Roman"/>
          <w:szCs w:val="24"/>
        </w:rPr>
        <w:t xml:space="preserve">cuenta con procedimientos </w:t>
      </w:r>
      <w:r w:rsidR="009F184C" w:rsidRPr="0030694F">
        <w:rPr>
          <w:rFonts w:ascii="Times New Roman" w:hAnsi="Times New Roman"/>
          <w:szCs w:val="24"/>
        </w:rPr>
        <w:t xml:space="preserve">internos </w:t>
      </w:r>
      <w:r w:rsidRPr="0030694F">
        <w:rPr>
          <w:rFonts w:ascii="Times New Roman" w:hAnsi="Times New Roman"/>
          <w:szCs w:val="24"/>
        </w:rPr>
        <w:t xml:space="preserve">necesarios para </w:t>
      </w:r>
      <w:r w:rsidR="00FD04C9">
        <w:rPr>
          <w:rFonts w:ascii="Times New Roman" w:hAnsi="Times New Roman"/>
          <w:szCs w:val="24"/>
        </w:rPr>
        <w:t xml:space="preserve">informarse </w:t>
      </w:r>
      <w:r w:rsidR="008A6469" w:rsidRPr="0030694F">
        <w:rPr>
          <w:rFonts w:ascii="Times New Roman" w:hAnsi="Times New Roman"/>
          <w:szCs w:val="24"/>
        </w:rPr>
        <w:t xml:space="preserve">de </w:t>
      </w:r>
      <w:r w:rsidRPr="0030694F">
        <w:rPr>
          <w:rFonts w:ascii="Times New Roman" w:hAnsi="Times New Roman"/>
          <w:szCs w:val="24"/>
        </w:rPr>
        <w:t>cualquier cambio en la</w:t>
      </w:r>
      <w:r w:rsidR="00FD04C9">
        <w:rPr>
          <w:rFonts w:ascii="Times New Roman" w:hAnsi="Times New Roman"/>
          <w:szCs w:val="24"/>
        </w:rPr>
        <w:t>s leyes y regulaciones aplicables</w:t>
      </w:r>
      <w:r w:rsidR="005F71E2" w:rsidRPr="0030694F">
        <w:rPr>
          <w:rFonts w:ascii="Times New Roman" w:hAnsi="Times New Roman"/>
          <w:szCs w:val="24"/>
        </w:rPr>
        <w:t xml:space="preserve"> que afecte de forma directa el presente Contrato Marco</w:t>
      </w:r>
      <w:r w:rsidR="00FD04C9">
        <w:rPr>
          <w:rFonts w:ascii="Times New Roman" w:hAnsi="Times New Roman"/>
          <w:szCs w:val="24"/>
        </w:rPr>
        <w:t xml:space="preserve"> o a las obligaciones derivadas del Contrato Marco</w:t>
      </w:r>
      <w:r w:rsidRPr="0030694F">
        <w:rPr>
          <w:rFonts w:ascii="Times New Roman" w:hAnsi="Times New Roman"/>
          <w:szCs w:val="24"/>
        </w:rPr>
        <w:t xml:space="preserve">, así como para asegurarse que el presente Contrato </w:t>
      </w:r>
      <w:r w:rsidR="00244A1E" w:rsidRPr="0030694F">
        <w:rPr>
          <w:rFonts w:ascii="Times New Roman" w:hAnsi="Times New Roman"/>
          <w:szCs w:val="24"/>
        </w:rPr>
        <w:t xml:space="preserve">Marco </w:t>
      </w:r>
      <w:r w:rsidRPr="0030694F">
        <w:rPr>
          <w:rFonts w:ascii="Times New Roman" w:hAnsi="Times New Roman"/>
          <w:szCs w:val="24"/>
        </w:rPr>
        <w:t>cumple con las características legales y regulatorias necesarias;</w:t>
      </w:r>
    </w:p>
    <w:p w14:paraId="7C33B3C6" w14:textId="77777777" w:rsidR="00244A1E" w:rsidRPr="0030694F" w:rsidRDefault="00244A1E" w:rsidP="002B2F3F">
      <w:pPr>
        <w:pStyle w:val="Sangra2detindependiente"/>
        <w:ind w:left="567" w:hanging="567"/>
        <w:jc w:val="both"/>
        <w:rPr>
          <w:rFonts w:ascii="Times New Roman" w:hAnsi="Times New Roman"/>
          <w:szCs w:val="24"/>
          <w:lang w:val="es-MX"/>
        </w:rPr>
      </w:pPr>
    </w:p>
    <w:p w14:paraId="6684BAC6" w14:textId="77777777" w:rsidR="0035427E" w:rsidRPr="0030694F" w:rsidRDefault="0035427E" w:rsidP="0035427E">
      <w:pPr>
        <w:ind w:left="567" w:hanging="567"/>
        <w:jc w:val="both"/>
        <w:rPr>
          <w:rFonts w:ascii="Times New Roman" w:hAnsi="Times New Roman"/>
          <w:szCs w:val="24"/>
          <w:lang w:val="es-MX"/>
        </w:rPr>
      </w:pPr>
      <w:r w:rsidRPr="0030694F">
        <w:rPr>
          <w:rFonts w:ascii="Times New Roman" w:hAnsi="Times New Roman"/>
          <w:szCs w:val="24"/>
          <w:lang w:val="es-MX"/>
        </w:rPr>
        <w:t>(</w:t>
      </w:r>
      <w:r w:rsidR="002A65A5" w:rsidRPr="0030694F">
        <w:rPr>
          <w:rFonts w:ascii="Times New Roman" w:hAnsi="Times New Roman"/>
          <w:szCs w:val="24"/>
          <w:lang w:val="es-MX"/>
        </w:rPr>
        <w:t>h</w:t>
      </w:r>
      <w:r w:rsidRPr="0030694F">
        <w:rPr>
          <w:rFonts w:ascii="Times New Roman" w:hAnsi="Times New Roman"/>
          <w:szCs w:val="24"/>
          <w:lang w:val="es-MX"/>
        </w:rPr>
        <w:t>)</w:t>
      </w:r>
      <w:r w:rsidRPr="0030694F">
        <w:rPr>
          <w:rFonts w:ascii="Times New Roman" w:hAnsi="Times New Roman"/>
          <w:szCs w:val="24"/>
          <w:lang w:val="es-MX"/>
        </w:rPr>
        <w:tab/>
        <w:t>no existe Causa de Terminación Anticipada alguna de su parte;</w:t>
      </w:r>
    </w:p>
    <w:p w14:paraId="0CFE23E9" w14:textId="77777777" w:rsidR="0035427E" w:rsidRPr="0030694F" w:rsidRDefault="0035427E" w:rsidP="0035427E">
      <w:pPr>
        <w:ind w:left="567" w:hanging="567"/>
        <w:jc w:val="both"/>
        <w:rPr>
          <w:rFonts w:ascii="Times New Roman" w:hAnsi="Times New Roman"/>
          <w:szCs w:val="24"/>
          <w:lang w:val="es-MX"/>
        </w:rPr>
      </w:pPr>
    </w:p>
    <w:p w14:paraId="0CB45D4A" w14:textId="77777777" w:rsidR="009F184C" w:rsidRPr="0030694F" w:rsidRDefault="0035427E" w:rsidP="0035427E">
      <w:pPr>
        <w:pStyle w:val="Sangra2detindependiente"/>
        <w:ind w:left="567" w:hanging="567"/>
        <w:jc w:val="both"/>
        <w:rPr>
          <w:rFonts w:ascii="Times New Roman" w:hAnsi="Times New Roman"/>
          <w:szCs w:val="24"/>
          <w:lang w:val="es-MX"/>
        </w:rPr>
      </w:pPr>
      <w:r w:rsidRPr="0030694F">
        <w:rPr>
          <w:rFonts w:ascii="Times New Roman" w:hAnsi="Times New Roman"/>
          <w:szCs w:val="24"/>
          <w:lang w:val="es-MX"/>
        </w:rPr>
        <w:t>(</w:t>
      </w:r>
      <w:r w:rsidR="002A65A5" w:rsidRPr="0030694F">
        <w:rPr>
          <w:rFonts w:ascii="Times New Roman" w:hAnsi="Times New Roman"/>
          <w:szCs w:val="24"/>
          <w:lang w:val="es-MX"/>
        </w:rPr>
        <w:t>i</w:t>
      </w:r>
      <w:r w:rsidRPr="0030694F">
        <w:rPr>
          <w:rFonts w:ascii="Times New Roman" w:hAnsi="Times New Roman"/>
          <w:szCs w:val="24"/>
          <w:lang w:val="es-MX"/>
        </w:rPr>
        <w:t>)</w:t>
      </w:r>
      <w:r w:rsidRPr="0030694F">
        <w:rPr>
          <w:rFonts w:ascii="Times New Roman" w:hAnsi="Times New Roman"/>
          <w:szCs w:val="24"/>
          <w:lang w:val="es-MX"/>
        </w:rPr>
        <w:tab/>
        <w:t xml:space="preserve">no existen litigios pendientes o, hasta donde es de su conocimiento, que se amenacen en su contra, ante cualquier tribunal judicial, arbitral o administrativo, que pudieran llegar a tener un efecto adverso significativo respecto de la validez o </w:t>
      </w:r>
      <w:proofErr w:type="spellStart"/>
      <w:r w:rsidRPr="0030694F">
        <w:rPr>
          <w:rFonts w:ascii="Times New Roman" w:hAnsi="Times New Roman"/>
          <w:szCs w:val="24"/>
          <w:lang w:val="es-MX"/>
        </w:rPr>
        <w:t>ejecutabilidad</w:t>
      </w:r>
      <w:proofErr w:type="spellEnd"/>
      <w:r w:rsidRPr="0030694F">
        <w:rPr>
          <w:rFonts w:ascii="Times New Roman" w:hAnsi="Times New Roman"/>
          <w:szCs w:val="24"/>
          <w:lang w:val="es-MX"/>
        </w:rPr>
        <w:t xml:space="preserve"> de este Contrato </w:t>
      </w:r>
      <w:r w:rsidR="00343722" w:rsidRPr="0030694F">
        <w:rPr>
          <w:rFonts w:ascii="Times New Roman" w:hAnsi="Times New Roman"/>
          <w:szCs w:val="24"/>
          <w:lang w:val="es-MX"/>
        </w:rPr>
        <w:t xml:space="preserve">Marco </w:t>
      </w:r>
      <w:r w:rsidRPr="0030694F">
        <w:rPr>
          <w:rFonts w:ascii="Times New Roman" w:hAnsi="Times New Roman"/>
          <w:szCs w:val="24"/>
          <w:lang w:val="es-MX"/>
        </w:rPr>
        <w:t>o de las Operaciones o respecto de su capacidad de cumplir con sus obligaciones</w:t>
      </w:r>
      <w:r w:rsidR="007516FA" w:rsidRPr="0030694F">
        <w:rPr>
          <w:rFonts w:ascii="Times New Roman" w:hAnsi="Times New Roman"/>
          <w:szCs w:val="24"/>
          <w:lang w:val="es-MX"/>
        </w:rPr>
        <w:t xml:space="preserve"> al amparo de los mismos</w:t>
      </w:r>
      <w:r w:rsidRPr="0030694F">
        <w:rPr>
          <w:rFonts w:ascii="Times New Roman" w:hAnsi="Times New Roman"/>
          <w:szCs w:val="24"/>
          <w:lang w:val="es-MX"/>
        </w:rPr>
        <w:t xml:space="preserve">; </w:t>
      </w:r>
    </w:p>
    <w:p w14:paraId="7E6BA9D5" w14:textId="77777777" w:rsidR="009F184C" w:rsidRPr="0030694F" w:rsidRDefault="009F184C" w:rsidP="0035427E">
      <w:pPr>
        <w:pStyle w:val="Sangra2detindependiente"/>
        <w:ind w:left="567" w:hanging="567"/>
        <w:jc w:val="both"/>
        <w:rPr>
          <w:rFonts w:ascii="Times New Roman" w:hAnsi="Times New Roman"/>
          <w:szCs w:val="24"/>
          <w:lang w:val="es-MX"/>
        </w:rPr>
      </w:pPr>
    </w:p>
    <w:p w14:paraId="035F5B4D" w14:textId="77777777" w:rsidR="0035427E" w:rsidRPr="0030694F" w:rsidRDefault="009F184C" w:rsidP="0035427E">
      <w:pPr>
        <w:pStyle w:val="Sangra2detindependiente"/>
        <w:ind w:left="567" w:hanging="567"/>
        <w:jc w:val="both"/>
        <w:rPr>
          <w:rFonts w:ascii="Times New Roman" w:hAnsi="Times New Roman"/>
          <w:szCs w:val="24"/>
          <w:lang w:val="es-MX"/>
        </w:rPr>
      </w:pPr>
      <w:r w:rsidRPr="0030694F">
        <w:rPr>
          <w:rFonts w:ascii="Times New Roman" w:hAnsi="Times New Roman"/>
          <w:szCs w:val="24"/>
          <w:lang w:val="es-MX"/>
        </w:rPr>
        <w:t>(j)</w:t>
      </w:r>
      <w:r w:rsidRPr="0030694F">
        <w:rPr>
          <w:rFonts w:ascii="Times New Roman" w:hAnsi="Times New Roman"/>
          <w:szCs w:val="24"/>
          <w:lang w:val="es-MX"/>
        </w:rPr>
        <w:tab/>
        <w:t xml:space="preserve">no se encuentra en insolvencia ni sujeto a ningún procedimiento de concurso mercantil, quiebra, resolución o liquidación, o procedimientos similares en México o el extranjero, ni ha presentado ninguna solicitud para iniciar cualquiera de dichos procesos; </w:t>
      </w:r>
    </w:p>
    <w:p w14:paraId="7C3E4374" w14:textId="77777777" w:rsidR="0035427E" w:rsidRPr="0030694F" w:rsidRDefault="0035427E" w:rsidP="0035427E">
      <w:pPr>
        <w:ind w:left="567" w:hanging="567"/>
        <w:jc w:val="both"/>
        <w:rPr>
          <w:rFonts w:ascii="Times New Roman" w:hAnsi="Times New Roman"/>
          <w:szCs w:val="24"/>
          <w:lang w:val="es-MX"/>
        </w:rPr>
      </w:pPr>
    </w:p>
    <w:p w14:paraId="7BAEB8F7" w14:textId="77777777" w:rsidR="0035427E" w:rsidRPr="0030694F" w:rsidRDefault="0035427E" w:rsidP="0035427E">
      <w:pPr>
        <w:ind w:left="567" w:hanging="567"/>
        <w:jc w:val="both"/>
        <w:rPr>
          <w:rFonts w:ascii="Times New Roman" w:hAnsi="Times New Roman"/>
          <w:szCs w:val="24"/>
          <w:lang w:val="es-MX"/>
        </w:rPr>
      </w:pPr>
      <w:r w:rsidRPr="0030694F">
        <w:rPr>
          <w:rFonts w:ascii="Times New Roman" w:hAnsi="Times New Roman"/>
          <w:szCs w:val="24"/>
          <w:lang w:val="es-MX"/>
        </w:rPr>
        <w:t>(</w:t>
      </w:r>
      <w:r w:rsidR="009F184C" w:rsidRPr="0030694F">
        <w:rPr>
          <w:rFonts w:ascii="Times New Roman" w:hAnsi="Times New Roman"/>
          <w:szCs w:val="24"/>
          <w:lang w:val="es-MX"/>
        </w:rPr>
        <w:t>k</w:t>
      </w:r>
      <w:r w:rsidRPr="0030694F">
        <w:rPr>
          <w:rFonts w:ascii="Times New Roman" w:hAnsi="Times New Roman"/>
          <w:szCs w:val="24"/>
          <w:lang w:val="es-MX"/>
        </w:rPr>
        <w:t>)</w:t>
      </w:r>
      <w:r w:rsidRPr="0030694F">
        <w:rPr>
          <w:rFonts w:ascii="Times New Roman" w:hAnsi="Times New Roman"/>
          <w:szCs w:val="24"/>
          <w:lang w:val="es-MX"/>
        </w:rPr>
        <w:tab/>
        <w:t xml:space="preserve">conoce las características conforme a las cuales operan los mercados de operaciones financieras derivadas y conoce y puede evaluar los riesgos derivados de este Contrato y de las Operaciones que celebre; ha celebrado este Contrato, y celebrará Operaciones, por cuenta propia y sobre la base de su propia evaluación (de carácter económico, financiero o de cualquier otra naturaleza) y con el apoyo de los asesores que ha </w:t>
      </w:r>
      <w:r w:rsidRPr="0030694F">
        <w:rPr>
          <w:rFonts w:ascii="Times New Roman" w:hAnsi="Times New Roman"/>
          <w:szCs w:val="24"/>
          <w:lang w:val="es-MX"/>
        </w:rPr>
        <w:lastRenderedPageBreak/>
        <w:t xml:space="preserve">considerado necesarios, y no se ha basado en la asesoría ni en las recomendaciones de la otra Parte, ni ha sido inducido por la otra Parte, en forma alguna, para celebrar este Contrato </w:t>
      </w:r>
      <w:r w:rsidR="00343722" w:rsidRPr="0030694F">
        <w:rPr>
          <w:rFonts w:ascii="Times New Roman" w:hAnsi="Times New Roman"/>
          <w:szCs w:val="24"/>
          <w:lang w:val="es-MX"/>
        </w:rPr>
        <w:t xml:space="preserve">Marco </w:t>
      </w:r>
      <w:r w:rsidRPr="0030694F">
        <w:rPr>
          <w:rFonts w:ascii="Times New Roman" w:hAnsi="Times New Roman"/>
          <w:szCs w:val="24"/>
          <w:lang w:val="es-MX"/>
        </w:rPr>
        <w:t>o cualquier Operación</w:t>
      </w:r>
      <w:r w:rsidR="009F385F" w:rsidRPr="0030694F">
        <w:rPr>
          <w:rFonts w:ascii="Times New Roman" w:hAnsi="Times New Roman"/>
          <w:szCs w:val="24"/>
          <w:lang w:val="es-MX"/>
        </w:rPr>
        <w:t>;</w:t>
      </w:r>
    </w:p>
    <w:p w14:paraId="78FAD76F" w14:textId="77777777" w:rsidR="004E5F13" w:rsidRPr="0030694F" w:rsidRDefault="004E5F13" w:rsidP="0035427E">
      <w:pPr>
        <w:ind w:left="567" w:hanging="567"/>
        <w:jc w:val="both"/>
        <w:rPr>
          <w:rFonts w:ascii="Times New Roman" w:hAnsi="Times New Roman"/>
          <w:szCs w:val="24"/>
          <w:lang w:val="es-MX"/>
        </w:rPr>
      </w:pPr>
    </w:p>
    <w:p w14:paraId="4A27B955" w14:textId="77777777" w:rsidR="004E5F13" w:rsidRPr="0030694F" w:rsidRDefault="004E5F13" w:rsidP="0035427E">
      <w:pPr>
        <w:ind w:left="567" w:hanging="567"/>
        <w:jc w:val="both"/>
        <w:rPr>
          <w:rFonts w:ascii="Times New Roman" w:hAnsi="Times New Roman"/>
          <w:szCs w:val="24"/>
          <w:lang w:val="es-MX"/>
        </w:rPr>
      </w:pPr>
      <w:r w:rsidRPr="0030694F">
        <w:rPr>
          <w:rFonts w:ascii="Times New Roman" w:hAnsi="Times New Roman"/>
          <w:szCs w:val="24"/>
          <w:lang w:val="es-MX"/>
        </w:rPr>
        <w:t>(</w:t>
      </w:r>
      <w:r w:rsidR="009F385F" w:rsidRPr="0030694F">
        <w:rPr>
          <w:rFonts w:ascii="Times New Roman" w:hAnsi="Times New Roman"/>
          <w:szCs w:val="24"/>
          <w:lang w:val="es-MX"/>
        </w:rPr>
        <w:t>l</w:t>
      </w:r>
      <w:r w:rsidRPr="0030694F">
        <w:rPr>
          <w:rFonts w:ascii="Times New Roman" w:hAnsi="Times New Roman"/>
          <w:szCs w:val="24"/>
          <w:lang w:val="es-MX"/>
        </w:rPr>
        <w:t>)</w:t>
      </w:r>
      <w:r w:rsidRPr="0030694F">
        <w:rPr>
          <w:rFonts w:ascii="Times New Roman" w:hAnsi="Times New Roman"/>
          <w:szCs w:val="24"/>
          <w:lang w:val="es-MX"/>
        </w:rPr>
        <w:tab/>
      </w:r>
      <w:r w:rsidR="00201786" w:rsidRPr="0030694F">
        <w:rPr>
          <w:rFonts w:ascii="Times New Roman" w:hAnsi="Times New Roman"/>
          <w:szCs w:val="24"/>
          <w:lang w:val="es-MX"/>
        </w:rPr>
        <w:t>reconoce al</w:t>
      </w:r>
      <w:r w:rsidRPr="0030694F">
        <w:rPr>
          <w:rFonts w:ascii="Times New Roman" w:hAnsi="Times New Roman"/>
          <w:szCs w:val="24"/>
          <w:lang w:val="es-MX"/>
        </w:rPr>
        <w:t xml:space="preserve"> presente Contrato </w:t>
      </w:r>
      <w:r w:rsidR="00343722" w:rsidRPr="0030694F">
        <w:rPr>
          <w:rFonts w:ascii="Times New Roman" w:hAnsi="Times New Roman"/>
          <w:szCs w:val="24"/>
          <w:lang w:val="es-MX"/>
        </w:rPr>
        <w:t>Marco</w:t>
      </w:r>
      <w:r w:rsidR="00B22606" w:rsidRPr="0030694F">
        <w:rPr>
          <w:rFonts w:ascii="Times New Roman" w:hAnsi="Times New Roman"/>
          <w:szCs w:val="24"/>
          <w:lang w:val="es-MX"/>
        </w:rPr>
        <w:t>,</w:t>
      </w:r>
      <w:r w:rsidR="00343722" w:rsidRPr="0030694F">
        <w:rPr>
          <w:rFonts w:ascii="Times New Roman" w:hAnsi="Times New Roman"/>
          <w:szCs w:val="24"/>
          <w:lang w:val="es-MX"/>
        </w:rPr>
        <w:t xml:space="preserve"> </w:t>
      </w:r>
      <w:r w:rsidR="00201786" w:rsidRPr="0030694F">
        <w:rPr>
          <w:rFonts w:ascii="Times New Roman" w:hAnsi="Times New Roman"/>
          <w:szCs w:val="24"/>
          <w:lang w:val="es-MX"/>
        </w:rPr>
        <w:t xml:space="preserve">como </w:t>
      </w:r>
      <w:r w:rsidRPr="0030694F">
        <w:rPr>
          <w:rFonts w:ascii="Times New Roman" w:hAnsi="Times New Roman"/>
          <w:szCs w:val="24"/>
          <w:lang w:val="es-MX"/>
        </w:rPr>
        <w:t>un Convenio Marco de Compensación en términos de la Circular 4/2012 emitida por el Banco de México</w:t>
      </w:r>
      <w:r w:rsidR="00343722" w:rsidRPr="0030694F">
        <w:rPr>
          <w:rFonts w:ascii="Times New Roman" w:hAnsi="Times New Roman"/>
          <w:szCs w:val="24"/>
          <w:lang w:val="es-MX"/>
        </w:rPr>
        <w:t>, y sus respectivas modificaciones</w:t>
      </w:r>
      <w:r w:rsidR="009F385F" w:rsidRPr="0030694F">
        <w:rPr>
          <w:rFonts w:ascii="Times New Roman" w:hAnsi="Times New Roman"/>
          <w:szCs w:val="24"/>
          <w:lang w:val="es-MX"/>
        </w:rPr>
        <w:t xml:space="preserve"> o cualquier regulación que la sustituya; </w:t>
      </w:r>
    </w:p>
    <w:p w14:paraId="70FDBD08" w14:textId="77777777" w:rsidR="003A1631" w:rsidRPr="0030694F" w:rsidRDefault="003A1631" w:rsidP="0035427E">
      <w:pPr>
        <w:ind w:left="567" w:hanging="567"/>
        <w:jc w:val="both"/>
        <w:rPr>
          <w:rFonts w:ascii="Times New Roman" w:hAnsi="Times New Roman"/>
          <w:szCs w:val="24"/>
          <w:lang w:val="es-MX"/>
        </w:rPr>
      </w:pPr>
    </w:p>
    <w:p w14:paraId="5149BCDD" w14:textId="77777777" w:rsidR="003A1631" w:rsidRPr="0030694F" w:rsidRDefault="003A1631" w:rsidP="005C0D6C">
      <w:pPr>
        <w:ind w:left="567" w:hanging="567"/>
        <w:jc w:val="both"/>
        <w:rPr>
          <w:rFonts w:ascii="Times New Roman" w:eastAsia="Calibri" w:hAnsi="Times New Roman"/>
          <w:color w:val="000000"/>
          <w:szCs w:val="24"/>
          <w:lang w:val="es-MX" w:eastAsia="en-US"/>
        </w:rPr>
      </w:pPr>
      <w:r w:rsidRPr="0030694F">
        <w:rPr>
          <w:rFonts w:ascii="Times New Roman" w:hAnsi="Times New Roman"/>
          <w:szCs w:val="24"/>
          <w:lang w:val="es-MX"/>
        </w:rPr>
        <w:t>(</w:t>
      </w:r>
      <w:r w:rsidR="009F385F" w:rsidRPr="0030694F">
        <w:rPr>
          <w:rFonts w:ascii="Times New Roman" w:hAnsi="Times New Roman"/>
          <w:szCs w:val="24"/>
          <w:lang w:val="es-MX"/>
        </w:rPr>
        <w:t>m</w:t>
      </w:r>
      <w:r w:rsidRPr="0030694F">
        <w:rPr>
          <w:rFonts w:ascii="Times New Roman" w:hAnsi="Times New Roman"/>
          <w:szCs w:val="24"/>
          <w:lang w:val="es-MX"/>
        </w:rPr>
        <w:t>)</w:t>
      </w:r>
      <w:r w:rsidRPr="0030694F">
        <w:rPr>
          <w:rFonts w:ascii="Times New Roman" w:hAnsi="Times New Roman"/>
          <w:szCs w:val="24"/>
          <w:lang w:val="es-MX"/>
        </w:rPr>
        <w:tab/>
      </w:r>
      <w:r w:rsidR="001E1ED1" w:rsidRPr="0030694F">
        <w:rPr>
          <w:rFonts w:ascii="Times New Roman" w:hAnsi="Times New Roman"/>
          <w:szCs w:val="24"/>
          <w:lang w:val="es-MX"/>
        </w:rPr>
        <w:t>en caso de</w:t>
      </w:r>
      <w:r w:rsidR="001E1ED1" w:rsidRPr="0030694F">
        <w:rPr>
          <w:rFonts w:ascii="Times New Roman" w:eastAsia="Calibri" w:hAnsi="Times New Roman"/>
          <w:color w:val="000000"/>
          <w:szCs w:val="24"/>
          <w:lang w:val="es-MX" w:eastAsia="en-US"/>
        </w:rPr>
        <w:t xml:space="preserve"> no ser</w:t>
      </w:r>
      <w:r w:rsidR="00D9796B" w:rsidRPr="0030694F">
        <w:rPr>
          <w:rFonts w:ascii="Times New Roman" w:hAnsi="Times New Roman"/>
          <w:szCs w:val="24"/>
          <w:lang w:val="es-MX"/>
        </w:rPr>
        <w:t xml:space="preserve"> una institu</w:t>
      </w:r>
      <w:r w:rsidR="001E1ED1" w:rsidRPr="0030694F">
        <w:rPr>
          <w:rFonts w:ascii="Times New Roman" w:hAnsi="Times New Roman"/>
          <w:szCs w:val="24"/>
          <w:lang w:val="es-MX"/>
        </w:rPr>
        <w:t>ción de crédito, casa de bolsa</w:t>
      </w:r>
      <w:r w:rsidR="00A37CFC" w:rsidRPr="0030694F">
        <w:rPr>
          <w:rFonts w:ascii="Times New Roman" w:hAnsi="Times New Roman"/>
          <w:szCs w:val="24"/>
          <w:lang w:val="es-MX"/>
        </w:rPr>
        <w:t xml:space="preserve"> o</w:t>
      </w:r>
      <w:r w:rsidR="00D9796B" w:rsidRPr="0030694F">
        <w:rPr>
          <w:rFonts w:ascii="Times New Roman" w:hAnsi="Times New Roman"/>
          <w:szCs w:val="24"/>
          <w:lang w:val="es-MX"/>
        </w:rPr>
        <w:t xml:space="preserve"> fondo de inversión, </w:t>
      </w:r>
      <w:r w:rsidR="00375FBA" w:rsidRPr="0030694F">
        <w:rPr>
          <w:rFonts w:ascii="Times New Roman" w:eastAsia="Calibri" w:hAnsi="Times New Roman"/>
          <w:color w:val="000000"/>
          <w:szCs w:val="24"/>
          <w:lang w:val="es-MX" w:eastAsia="en-US"/>
        </w:rPr>
        <w:t>en</w:t>
      </w:r>
      <w:r w:rsidR="00D9796B" w:rsidRPr="0030694F">
        <w:rPr>
          <w:rFonts w:ascii="Times New Roman" w:eastAsia="Calibri" w:hAnsi="Times New Roman"/>
          <w:color w:val="000000"/>
          <w:szCs w:val="24"/>
          <w:lang w:val="es-MX" w:eastAsia="en-US"/>
        </w:rPr>
        <w:t xml:space="preserve"> </w:t>
      </w:r>
      <w:r w:rsidR="00375FBA" w:rsidRPr="0030694F">
        <w:rPr>
          <w:rFonts w:ascii="Times New Roman" w:eastAsia="Calibri" w:hAnsi="Times New Roman"/>
          <w:color w:val="000000"/>
          <w:szCs w:val="24"/>
          <w:lang w:val="es-MX" w:eastAsia="en-US"/>
        </w:rPr>
        <w:t xml:space="preserve">la fecha de celebración del </w:t>
      </w:r>
      <w:r w:rsidR="00E51DAB" w:rsidRPr="0030694F">
        <w:rPr>
          <w:rFonts w:ascii="Times New Roman" w:eastAsia="Calibri" w:hAnsi="Times New Roman"/>
          <w:color w:val="000000"/>
          <w:szCs w:val="24"/>
          <w:lang w:val="es-MX" w:eastAsia="en-US"/>
        </w:rPr>
        <w:t xml:space="preserve">presente </w:t>
      </w:r>
      <w:r w:rsidR="00375FBA" w:rsidRPr="0030694F">
        <w:rPr>
          <w:rFonts w:ascii="Times New Roman" w:eastAsia="Calibri" w:hAnsi="Times New Roman"/>
          <w:color w:val="000000"/>
          <w:szCs w:val="24"/>
          <w:lang w:val="es-MX" w:eastAsia="en-US"/>
        </w:rPr>
        <w:t>Contrato</w:t>
      </w:r>
      <w:r w:rsidR="00343722" w:rsidRPr="0030694F">
        <w:rPr>
          <w:rFonts w:ascii="Times New Roman" w:eastAsia="Calibri" w:hAnsi="Times New Roman"/>
          <w:color w:val="000000"/>
          <w:szCs w:val="24"/>
          <w:lang w:val="es-MX" w:eastAsia="en-US"/>
        </w:rPr>
        <w:t xml:space="preserve"> Marco</w:t>
      </w:r>
      <w:r w:rsidR="00F4312B" w:rsidRPr="0030694F">
        <w:rPr>
          <w:rFonts w:ascii="Times New Roman" w:eastAsia="Calibri" w:hAnsi="Times New Roman"/>
          <w:color w:val="000000"/>
          <w:szCs w:val="24"/>
          <w:lang w:val="es-MX" w:eastAsia="en-US"/>
        </w:rPr>
        <w:t>, así</w:t>
      </w:r>
      <w:r w:rsidR="00375FBA" w:rsidRPr="0030694F">
        <w:rPr>
          <w:rFonts w:ascii="Times New Roman" w:eastAsia="Calibri" w:hAnsi="Times New Roman"/>
          <w:color w:val="000000"/>
          <w:szCs w:val="24"/>
          <w:lang w:val="es-MX" w:eastAsia="en-US"/>
        </w:rPr>
        <w:t xml:space="preserve"> como en la fecha de cada Confirmación, </w:t>
      </w:r>
      <w:r w:rsidR="00556F77" w:rsidRPr="0030694F">
        <w:rPr>
          <w:rFonts w:ascii="Times New Roman" w:eastAsia="Calibri" w:hAnsi="Times New Roman"/>
          <w:color w:val="000000"/>
          <w:szCs w:val="24"/>
          <w:lang w:val="es-MX" w:eastAsia="en-US"/>
        </w:rPr>
        <w:t xml:space="preserve">siempre que esté obligada en términos de la regulación aplicable y conforme a las prácticas bancarias, </w:t>
      </w:r>
      <w:r w:rsidR="00E43120" w:rsidRPr="0030694F">
        <w:rPr>
          <w:rFonts w:ascii="Times New Roman" w:eastAsia="Calibri" w:hAnsi="Times New Roman"/>
          <w:color w:val="000000"/>
          <w:szCs w:val="24"/>
          <w:lang w:val="es-MX" w:eastAsia="en-US"/>
        </w:rPr>
        <w:t xml:space="preserve">ha informado </w:t>
      </w:r>
      <w:r w:rsidR="00625331" w:rsidRPr="0030694F">
        <w:rPr>
          <w:rFonts w:ascii="Times New Roman" w:eastAsia="Calibri" w:hAnsi="Times New Roman"/>
          <w:color w:val="000000"/>
          <w:szCs w:val="24"/>
          <w:lang w:val="es-MX" w:eastAsia="en-US"/>
        </w:rPr>
        <w:t xml:space="preserve">y </w:t>
      </w:r>
      <w:r w:rsidR="00E43120" w:rsidRPr="0030694F">
        <w:rPr>
          <w:rFonts w:ascii="Times New Roman" w:eastAsia="Calibri" w:hAnsi="Times New Roman"/>
          <w:color w:val="000000"/>
          <w:szCs w:val="24"/>
          <w:lang w:val="es-MX" w:eastAsia="en-US"/>
        </w:rPr>
        <w:t>se comprometen a informar</w:t>
      </w:r>
      <w:r w:rsidR="00FC6A3E" w:rsidRPr="0030694F">
        <w:rPr>
          <w:rFonts w:ascii="Times New Roman" w:eastAsia="Calibri" w:hAnsi="Times New Roman"/>
          <w:color w:val="000000"/>
          <w:szCs w:val="24"/>
          <w:lang w:val="es-MX" w:eastAsia="en-US"/>
        </w:rPr>
        <w:t xml:space="preserve"> a la otra Parte, </w:t>
      </w:r>
      <w:r w:rsidR="00E43120" w:rsidRPr="0030694F">
        <w:rPr>
          <w:rFonts w:ascii="Times New Roman" w:eastAsia="Calibri" w:hAnsi="Times New Roman"/>
          <w:color w:val="000000"/>
          <w:szCs w:val="24"/>
          <w:lang w:val="es-MX" w:eastAsia="en-US"/>
        </w:rPr>
        <w:t xml:space="preserve">el </w:t>
      </w:r>
      <w:r w:rsidR="005C0D6C" w:rsidRPr="0030694F">
        <w:rPr>
          <w:rFonts w:ascii="Times New Roman" w:eastAsia="Calibri" w:hAnsi="Times New Roman"/>
          <w:color w:val="000000"/>
          <w:szCs w:val="24"/>
          <w:lang w:val="es-MX" w:eastAsia="en-US"/>
        </w:rPr>
        <w:t xml:space="preserve">importe nocional promedio vigente correspondiente a </w:t>
      </w:r>
      <w:r w:rsidR="00E43120" w:rsidRPr="0030694F">
        <w:rPr>
          <w:rFonts w:ascii="Times New Roman" w:eastAsia="Calibri" w:hAnsi="Times New Roman"/>
          <w:color w:val="000000"/>
          <w:szCs w:val="24"/>
          <w:lang w:val="es-MX" w:eastAsia="en-US"/>
        </w:rPr>
        <w:t xml:space="preserve">la totalidad de </w:t>
      </w:r>
      <w:r w:rsidR="005C0D6C" w:rsidRPr="0030694F">
        <w:rPr>
          <w:rFonts w:ascii="Times New Roman" w:eastAsia="Calibri" w:hAnsi="Times New Roman"/>
          <w:color w:val="000000"/>
          <w:szCs w:val="24"/>
          <w:lang w:val="es-MX" w:eastAsia="en-US"/>
        </w:rPr>
        <w:t>sus Operaciones, incluyendo sus Afiliadas</w:t>
      </w:r>
      <w:r w:rsidR="00E43120" w:rsidRPr="0030694F">
        <w:rPr>
          <w:rFonts w:ascii="Times New Roman" w:eastAsia="Calibri" w:hAnsi="Times New Roman"/>
          <w:color w:val="000000"/>
          <w:szCs w:val="24"/>
          <w:lang w:val="es-MX" w:eastAsia="en-US"/>
        </w:rPr>
        <w:t>, así como cualquier cambio en el estado aquí señalado inmediatamente después de cada período contable</w:t>
      </w:r>
      <w:r w:rsidR="00556F77" w:rsidRPr="0030694F">
        <w:rPr>
          <w:rFonts w:ascii="Times New Roman" w:eastAsia="Calibri" w:hAnsi="Times New Roman"/>
          <w:color w:val="000000"/>
          <w:szCs w:val="24"/>
          <w:lang w:val="es-MX" w:eastAsia="en-US"/>
        </w:rPr>
        <w:t>. L</w:t>
      </w:r>
      <w:r w:rsidR="00A37CFC" w:rsidRPr="0030694F">
        <w:rPr>
          <w:rFonts w:ascii="Times New Roman" w:eastAsia="Calibri" w:hAnsi="Times New Roman"/>
          <w:color w:val="000000"/>
          <w:szCs w:val="24"/>
          <w:lang w:val="es-MX" w:eastAsia="en-US"/>
        </w:rPr>
        <w:t xml:space="preserve">o anterior siempre y cuando dicha Parte considere de forma razonable que dicho importe </w:t>
      </w:r>
      <w:r w:rsidR="005D41B2" w:rsidRPr="0030694F">
        <w:rPr>
          <w:rFonts w:ascii="Times New Roman" w:eastAsia="Calibri" w:hAnsi="Times New Roman"/>
          <w:color w:val="000000"/>
          <w:szCs w:val="24"/>
          <w:lang w:val="es-MX" w:eastAsia="en-US"/>
        </w:rPr>
        <w:t xml:space="preserve">nocional </w:t>
      </w:r>
      <w:r w:rsidR="002D4D04" w:rsidRPr="0030694F">
        <w:rPr>
          <w:rFonts w:ascii="Times New Roman" w:eastAsia="Calibri" w:hAnsi="Times New Roman"/>
          <w:color w:val="000000"/>
          <w:szCs w:val="24"/>
          <w:lang w:val="es-MX" w:eastAsia="en-US"/>
        </w:rPr>
        <w:t>equivale</w:t>
      </w:r>
      <w:r w:rsidR="00A37CFC" w:rsidRPr="0030694F">
        <w:rPr>
          <w:rFonts w:ascii="Times New Roman" w:eastAsia="Calibri" w:hAnsi="Times New Roman"/>
          <w:color w:val="000000"/>
          <w:szCs w:val="24"/>
          <w:lang w:val="es-MX" w:eastAsia="en-US"/>
        </w:rPr>
        <w:t xml:space="preserve"> al</w:t>
      </w:r>
      <w:r w:rsidR="0090083C" w:rsidRPr="0030694F">
        <w:rPr>
          <w:rFonts w:ascii="Times New Roman" w:eastAsia="Calibri" w:hAnsi="Times New Roman"/>
          <w:color w:val="000000"/>
          <w:szCs w:val="24"/>
          <w:lang w:val="es-MX" w:eastAsia="en-US"/>
        </w:rPr>
        <w:t xml:space="preserve"> menos </w:t>
      </w:r>
      <w:r w:rsidR="002D4D04" w:rsidRPr="0030694F">
        <w:rPr>
          <w:rFonts w:ascii="Times New Roman" w:eastAsia="Calibri" w:hAnsi="Times New Roman"/>
          <w:color w:val="000000"/>
          <w:szCs w:val="24"/>
          <w:lang w:val="es-MX" w:eastAsia="en-US"/>
        </w:rPr>
        <w:t>a</w:t>
      </w:r>
      <w:r w:rsidR="0090083C" w:rsidRPr="0030694F">
        <w:rPr>
          <w:rFonts w:ascii="Times New Roman" w:eastAsia="Calibri" w:hAnsi="Times New Roman"/>
          <w:color w:val="000000"/>
          <w:szCs w:val="24"/>
          <w:lang w:val="es-MX" w:eastAsia="en-US"/>
        </w:rPr>
        <w:t>l</w:t>
      </w:r>
      <w:r w:rsidR="00A37CFC" w:rsidRPr="0030694F">
        <w:rPr>
          <w:rFonts w:ascii="Times New Roman" w:eastAsia="Calibri" w:hAnsi="Times New Roman"/>
          <w:color w:val="000000"/>
          <w:szCs w:val="24"/>
          <w:lang w:val="es-MX" w:eastAsia="en-US"/>
        </w:rPr>
        <w:t xml:space="preserve"> </w:t>
      </w:r>
      <w:r w:rsidR="002D4D04" w:rsidRPr="0030694F">
        <w:rPr>
          <w:rFonts w:ascii="Times New Roman" w:eastAsia="Calibri" w:hAnsi="Times New Roman"/>
          <w:color w:val="000000"/>
          <w:szCs w:val="24"/>
          <w:lang w:val="es-MX" w:eastAsia="en-US"/>
        </w:rPr>
        <w:t>8</w:t>
      </w:r>
      <w:r w:rsidR="00A37CFC" w:rsidRPr="0030694F">
        <w:rPr>
          <w:rFonts w:ascii="Times New Roman" w:eastAsia="Calibri" w:hAnsi="Times New Roman"/>
          <w:color w:val="000000"/>
          <w:szCs w:val="24"/>
          <w:lang w:val="es-MX" w:eastAsia="en-US"/>
        </w:rPr>
        <w:t>5% (</w:t>
      </w:r>
      <w:r w:rsidR="002D4D04" w:rsidRPr="0030694F">
        <w:rPr>
          <w:rFonts w:ascii="Times New Roman" w:eastAsia="Calibri" w:hAnsi="Times New Roman"/>
          <w:color w:val="000000"/>
          <w:szCs w:val="24"/>
          <w:lang w:val="es-MX" w:eastAsia="en-US"/>
        </w:rPr>
        <w:t xml:space="preserve">ochenta y cinco </w:t>
      </w:r>
      <w:r w:rsidR="00A37CFC" w:rsidRPr="0030694F">
        <w:rPr>
          <w:rFonts w:ascii="Times New Roman" w:eastAsia="Calibri" w:hAnsi="Times New Roman"/>
          <w:color w:val="000000"/>
          <w:szCs w:val="24"/>
          <w:lang w:val="es-MX" w:eastAsia="en-US"/>
        </w:rPr>
        <w:t>por ciento)</w:t>
      </w:r>
      <w:r w:rsidR="00264406" w:rsidRPr="0030694F">
        <w:rPr>
          <w:rFonts w:ascii="Times New Roman" w:eastAsia="Calibri" w:hAnsi="Times New Roman"/>
          <w:color w:val="000000"/>
          <w:szCs w:val="24"/>
          <w:lang w:val="es-MX" w:eastAsia="en-US"/>
        </w:rPr>
        <w:t xml:space="preserve"> de la cantidad señalada por la regulación aplicable como umbral para el intercambio de márgenes iniciales</w:t>
      </w:r>
      <w:r w:rsidR="00D33F10" w:rsidRPr="0030694F">
        <w:rPr>
          <w:rFonts w:ascii="Times New Roman" w:eastAsia="Calibri" w:hAnsi="Times New Roman"/>
          <w:color w:val="000000"/>
          <w:szCs w:val="24"/>
          <w:lang w:val="es-MX" w:eastAsia="en-US"/>
        </w:rPr>
        <w:t>;</w:t>
      </w:r>
      <w:r w:rsidR="005C0D6C" w:rsidRPr="0030694F" w:rsidDel="00B45CB3">
        <w:rPr>
          <w:rFonts w:ascii="Times New Roman" w:eastAsia="Calibri" w:hAnsi="Times New Roman"/>
          <w:color w:val="000000"/>
          <w:szCs w:val="24"/>
          <w:lang w:val="es-MX" w:eastAsia="en-US"/>
        </w:rPr>
        <w:t xml:space="preserve"> </w:t>
      </w:r>
    </w:p>
    <w:p w14:paraId="14DF45ED" w14:textId="77777777" w:rsidR="00264406" w:rsidRPr="0030694F" w:rsidRDefault="00264406" w:rsidP="005C0D6C">
      <w:pPr>
        <w:ind w:left="567" w:hanging="567"/>
        <w:jc w:val="both"/>
        <w:rPr>
          <w:rFonts w:ascii="Times New Roman" w:eastAsia="Calibri" w:hAnsi="Times New Roman"/>
          <w:color w:val="000000"/>
          <w:szCs w:val="24"/>
          <w:lang w:val="es-MX" w:eastAsia="en-US"/>
        </w:rPr>
      </w:pPr>
    </w:p>
    <w:p w14:paraId="548A4E31" w14:textId="77777777" w:rsidR="00264406" w:rsidRPr="0030694F" w:rsidRDefault="00264406" w:rsidP="005C0D6C">
      <w:pPr>
        <w:ind w:left="567" w:hanging="567"/>
        <w:jc w:val="both"/>
        <w:rPr>
          <w:rFonts w:ascii="Times New Roman" w:eastAsia="Calibri" w:hAnsi="Times New Roman"/>
          <w:color w:val="000000"/>
          <w:szCs w:val="24"/>
          <w:lang w:val="es-MX" w:eastAsia="en-US"/>
        </w:rPr>
      </w:pPr>
      <w:r w:rsidRPr="0030694F">
        <w:rPr>
          <w:rFonts w:ascii="Times New Roman" w:eastAsia="Calibri" w:hAnsi="Times New Roman"/>
          <w:color w:val="000000"/>
          <w:szCs w:val="24"/>
          <w:lang w:val="es-MX" w:eastAsia="en-US"/>
        </w:rPr>
        <w:t>(n)</w:t>
      </w:r>
      <w:r w:rsidRPr="0030694F">
        <w:rPr>
          <w:rFonts w:ascii="Times New Roman" w:eastAsia="Calibri" w:hAnsi="Times New Roman"/>
          <w:color w:val="000000"/>
          <w:szCs w:val="24"/>
          <w:lang w:val="es-MX" w:eastAsia="en-US"/>
        </w:rPr>
        <w:tab/>
      </w:r>
      <w:r w:rsidR="001C6043" w:rsidRPr="0030694F">
        <w:rPr>
          <w:rFonts w:ascii="Times New Roman" w:eastAsia="Calibri" w:hAnsi="Times New Roman"/>
          <w:color w:val="000000"/>
          <w:szCs w:val="24"/>
          <w:lang w:val="es-MX" w:eastAsia="en-US"/>
        </w:rPr>
        <w:t xml:space="preserve">en caso de ser un inversionista institucional o calificado en términos de la regulación aplicable, </w:t>
      </w:r>
      <w:r w:rsidR="00175754" w:rsidRPr="0030694F">
        <w:rPr>
          <w:rFonts w:ascii="Times New Roman" w:eastAsia="Calibri" w:hAnsi="Times New Roman"/>
          <w:color w:val="000000"/>
          <w:szCs w:val="24"/>
          <w:lang w:val="es-MX" w:eastAsia="en-US"/>
        </w:rPr>
        <w:t xml:space="preserve">(i) </w:t>
      </w:r>
      <w:r w:rsidR="00556F77" w:rsidRPr="0030694F">
        <w:rPr>
          <w:rFonts w:ascii="Times New Roman" w:eastAsia="Calibri" w:hAnsi="Times New Roman"/>
          <w:color w:val="000000"/>
          <w:szCs w:val="24"/>
          <w:lang w:val="es-MX" w:eastAsia="en-US"/>
        </w:rPr>
        <w:t>ha informado</w:t>
      </w:r>
      <w:r w:rsidR="00D33F10" w:rsidRPr="0030694F">
        <w:rPr>
          <w:rFonts w:ascii="Times New Roman" w:eastAsia="Calibri" w:hAnsi="Times New Roman"/>
          <w:color w:val="000000"/>
          <w:szCs w:val="24"/>
          <w:lang w:val="es-MX" w:eastAsia="en-US"/>
        </w:rPr>
        <w:t>,</w:t>
      </w:r>
      <w:r w:rsidR="00556F77" w:rsidRPr="0030694F">
        <w:rPr>
          <w:rFonts w:ascii="Times New Roman" w:eastAsia="Calibri" w:hAnsi="Times New Roman"/>
          <w:color w:val="000000"/>
          <w:szCs w:val="24"/>
          <w:lang w:val="es-MX" w:eastAsia="en-US"/>
        </w:rPr>
        <w:t xml:space="preserve"> y se compromete a informar</w:t>
      </w:r>
      <w:r w:rsidR="001C6043" w:rsidRPr="0030694F">
        <w:rPr>
          <w:rFonts w:ascii="Times New Roman" w:eastAsia="Calibri" w:hAnsi="Times New Roman"/>
          <w:color w:val="000000"/>
          <w:szCs w:val="24"/>
          <w:lang w:val="es-MX" w:eastAsia="en-US"/>
        </w:rPr>
        <w:t xml:space="preserve"> </w:t>
      </w:r>
      <w:r w:rsidR="00556F77" w:rsidRPr="0030694F">
        <w:rPr>
          <w:rFonts w:ascii="Times New Roman" w:eastAsia="Calibri" w:hAnsi="Times New Roman"/>
          <w:color w:val="000000"/>
          <w:szCs w:val="24"/>
          <w:lang w:val="es-MX" w:eastAsia="en-US"/>
        </w:rPr>
        <w:t>a la otra Parte</w:t>
      </w:r>
      <w:r w:rsidR="00D33F10" w:rsidRPr="0030694F">
        <w:rPr>
          <w:rFonts w:ascii="Times New Roman" w:eastAsia="Calibri" w:hAnsi="Times New Roman"/>
          <w:color w:val="000000"/>
          <w:szCs w:val="24"/>
          <w:lang w:val="es-MX" w:eastAsia="en-US"/>
        </w:rPr>
        <w:t>,</w:t>
      </w:r>
      <w:r w:rsidR="00556F77" w:rsidRPr="0030694F">
        <w:rPr>
          <w:rFonts w:ascii="Times New Roman" w:eastAsia="Calibri" w:hAnsi="Times New Roman"/>
          <w:color w:val="000000"/>
          <w:szCs w:val="24"/>
          <w:lang w:val="es-MX" w:eastAsia="en-US"/>
        </w:rPr>
        <w:t xml:space="preserve"> </w:t>
      </w:r>
      <w:r w:rsidR="00C605E9" w:rsidRPr="0030694F">
        <w:rPr>
          <w:rFonts w:ascii="Times New Roman" w:eastAsia="Calibri" w:hAnsi="Times New Roman"/>
          <w:color w:val="000000"/>
          <w:szCs w:val="24"/>
          <w:lang w:val="es-MX" w:eastAsia="en-US"/>
        </w:rPr>
        <w:t xml:space="preserve">que actúa en dicho carácter </w:t>
      </w:r>
      <w:r w:rsidR="00556F77" w:rsidRPr="0030694F">
        <w:rPr>
          <w:rFonts w:ascii="Times New Roman" w:eastAsia="Calibri" w:hAnsi="Times New Roman"/>
          <w:color w:val="000000"/>
          <w:szCs w:val="24"/>
          <w:lang w:val="es-MX" w:eastAsia="en-US"/>
        </w:rPr>
        <w:t>en la fecha de celebración del presente Contrato Marco, así como en la fecha de cada Confirmación</w:t>
      </w:r>
      <w:r w:rsidR="00175754" w:rsidRPr="0030694F">
        <w:rPr>
          <w:rFonts w:ascii="Times New Roman" w:eastAsia="Calibri" w:hAnsi="Times New Roman"/>
          <w:color w:val="000000"/>
          <w:szCs w:val="24"/>
          <w:lang w:val="es-MX" w:eastAsia="en-US"/>
        </w:rPr>
        <w:t xml:space="preserve">, (ii) en caso de que </w:t>
      </w:r>
      <w:r w:rsidR="005A7544" w:rsidRPr="0030694F">
        <w:rPr>
          <w:rFonts w:ascii="Times New Roman" w:eastAsia="Calibri" w:hAnsi="Times New Roman"/>
          <w:color w:val="000000"/>
          <w:szCs w:val="24"/>
          <w:lang w:val="es-MX" w:eastAsia="en-US"/>
        </w:rPr>
        <w:t>deje de actuar en dicho carácter por cualquier razón, se compromete a notificarlo por escrito a la otra Parte</w:t>
      </w:r>
      <w:r w:rsidR="00087E03" w:rsidRPr="0030694F">
        <w:rPr>
          <w:rFonts w:ascii="Times New Roman" w:eastAsia="Calibri" w:hAnsi="Times New Roman"/>
          <w:color w:val="000000"/>
          <w:szCs w:val="24"/>
          <w:lang w:val="es-MX" w:eastAsia="en-US"/>
        </w:rPr>
        <w:t xml:space="preserve">, (iii) libera de cualquier responsabilidad a la otra Parte de validar que, en efecto cumple con la regulación aplicable para actuar en dicho carácter, (iv)  </w:t>
      </w:r>
      <w:r w:rsidR="00087E03" w:rsidRPr="0030694F">
        <w:rPr>
          <w:rFonts w:ascii="Times New Roman" w:hAnsi="Times New Roman"/>
          <w:color w:val="000000"/>
          <w:szCs w:val="24"/>
          <w:lang w:eastAsia="es-MX"/>
        </w:rPr>
        <w:t>tiene la capacidad para determinar que todas las Operaciones que realice al amparo del presente Contrato Marco son acordes con sus objetivos financieros, cuenta con la experiencia y conocimientos en materia financiera para comprender los riesgos, así como con la capacidad económica para determinar el impacto de las potenciales perdidas en su patrimonio</w:t>
      </w:r>
      <w:r w:rsidR="0048674F" w:rsidRPr="0030694F">
        <w:rPr>
          <w:rFonts w:ascii="Times New Roman" w:hAnsi="Times New Roman"/>
          <w:color w:val="000000"/>
          <w:szCs w:val="24"/>
          <w:lang w:eastAsia="es-MX"/>
        </w:rPr>
        <w:t xml:space="preserve">, (v)  tiene acceso a instrumentos financieros que </w:t>
      </w:r>
      <w:r w:rsidR="00FE1C4A" w:rsidRPr="0030694F">
        <w:rPr>
          <w:rFonts w:ascii="Times New Roman" w:hAnsi="Times New Roman"/>
          <w:color w:val="000000"/>
          <w:szCs w:val="24"/>
          <w:lang w:eastAsia="es-MX"/>
        </w:rPr>
        <w:t>por sus características podrían</w:t>
      </w:r>
      <w:r w:rsidR="0048674F" w:rsidRPr="0030694F">
        <w:rPr>
          <w:rFonts w:ascii="Times New Roman" w:hAnsi="Times New Roman"/>
          <w:color w:val="000000"/>
          <w:szCs w:val="24"/>
          <w:lang w:eastAsia="es-MX"/>
        </w:rPr>
        <w:t xml:space="preserve"> (a</w:t>
      </w:r>
      <w:r w:rsidR="00FE1C4A" w:rsidRPr="0030694F">
        <w:rPr>
          <w:rFonts w:ascii="Times New Roman" w:hAnsi="Times New Roman"/>
          <w:color w:val="000000"/>
          <w:szCs w:val="24"/>
          <w:lang w:eastAsia="es-MX"/>
        </w:rPr>
        <w:t>) representar</w:t>
      </w:r>
      <w:r w:rsidR="0048674F" w:rsidRPr="0030694F">
        <w:rPr>
          <w:rFonts w:ascii="Times New Roman" w:hAnsi="Times New Roman"/>
          <w:color w:val="000000"/>
          <w:szCs w:val="24"/>
          <w:lang w:eastAsia="es-MX"/>
        </w:rPr>
        <w:t xml:space="preserve"> riesgos mayores que pudieran incluir la posibilidad de pérdida de su patrimonio, (b) no recibir sus recursos en tiempo y forma, (c) aumentar el riesgo de contraparte al no celebrarse a través de una contra parte central o bajo términos estandarizados, (d) usar estrategias que por su complejidad puedan generar rendimientos muy volátiles, (e) que, al tratarse de Operaciones cuyo valor depende del comportamiento de uno o más activos subyacentes, es sumamente complicado evaluar su riesgo y (f) complicar o incluso impedir la venta o deshacer la posición al ser Operaciones que no cuentan con un mercado secundario en un momento determinado</w:t>
      </w:r>
      <w:r w:rsidR="00D33F10" w:rsidRPr="0030694F">
        <w:rPr>
          <w:rFonts w:ascii="Times New Roman" w:eastAsia="Calibri" w:hAnsi="Times New Roman"/>
          <w:color w:val="000000"/>
          <w:szCs w:val="24"/>
          <w:lang w:val="es-MX" w:eastAsia="en-US"/>
        </w:rPr>
        <w:t>;</w:t>
      </w:r>
      <w:r w:rsidR="00556F77" w:rsidRPr="0030694F">
        <w:rPr>
          <w:rFonts w:ascii="Times New Roman" w:eastAsia="Calibri" w:hAnsi="Times New Roman"/>
          <w:color w:val="000000"/>
          <w:szCs w:val="24"/>
          <w:lang w:val="es-MX" w:eastAsia="en-US"/>
        </w:rPr>
        <w:t xml:space="preserve"> </w:t>
      </w:r>
    </w:p>
    <w:p w14:paraId="58E69760" w14:textId="77777777" w:rsidR="00000BFF" w:rsidRPr="0030694F" w:rsidRDefault="00000BFF" w:rsidP="005C0D6C">
      <w:pPr>
        <w:ind w:left="567" w:hanging="567"/>
        <w:jc w:val="both"/>
        <w:rPr>
          <w:rFonts w:ascii="Times New Roman" w:eastAsia="Calibri" w:hAnsi="Times New Roman"/>
          <w:color w:val="000000"/>
          <w:szCs w:val="24"/>
          <w:lang w:val="es-MX" w:eastAsia="en-US"/>
        </w:rPr>
      </w:pPr>
    </w:p>
    <w:p w14:paraId="214A1518" w14:textId="77777777" w:rsidR="00000BFF" w:rsidRPr="0030694F" w:rsidRDefault="0021133E" w:rsidP="005C0D6C">
      <w:pPr>
        <w:ind w:left="567" w:hanging="567"/>
        <w:jc w:val="both"/>
        <w:rPr>
          <w:rFonts w:ascii="Times New Roman" w:hAnsi="Times New Roman"/>
          <w:szCs w:val="24"/>
        </w:rPr>
      </w:pPr>
      <w:r w:rsidRPr="0030694F">
        <w:rPr>
          <w:rFonts w:ascii="Times New Roman" w:eastAsia="Calibri" w:hAnsi="Times New Roman"/>
          <w:color w:val="000000"/>
          <w:szCs w:val="24"/>
          <w:lang w:val="es-MX" w:eastAsia="en-US"/>
        </w:rPr>
        <w:t>(o</w:t>
      </w:r>
      <w:r w:rsidR="00000BFF" w:rsidRPr="0030694F">
        <w:rPr>
          <w:rFonts w:ascii="Times New Roman" w:eastAsia="Calibri" w:hAnsi="Times New Roman"/>
          <w:color w:val="000000"/>
          <w:szCs w:val="24"/>
          <w:lang w:val="es-MX" w:eastAsia="en-US"/>
        </w:rPr>
        <w:t>)</w:t>
      </w:r>
      <w:r w:rsidR="00000BFF" w:rsidRPr="0030694F">
        <w:rPr>
          <w:rFonts w:ascii="Times New Roman" w:eastAsia="Calibri" w:hAnsi="Times New Roman"/>
          <w:color w:val="000000"/>
          <w:szCs w:val="24"/>
          <w:lang w:val="es-MX" w:eastAsia="en-US"/>
        </w:rPr>
        <w:tab/>
        <w:t>en caso de no ser un inversionista institucional o calificado</w:t>
      </w:r>
      <w:r w:rsidR="00C605E9" w:rsidRPr="0030694F">
        <w:rPr>
          <w:rFonts w:ascii="Times New Roman" w:eastAsia="Calibri" w:hAnsi="Times New Roman"/>
          <w:color w:val="000000"/>
          <w:szCs w:val="24"/>
          <w:lang w:val="es-MX" w:eastAsia="en-US"/>
        </w:rPr>
        <w:t xml:space="preserve"> en términos de la regulación aplicable</w:t>
      </w:r>
      <w:r w:rsidR="00000BFF" w:rsidRPr="0030694F">
        <w:rPr>
          <w:rFonts w:ascii="Times New Roman" w:eastAsia="Calibri" w:hAnsi="Times New Roman"/>
          <w:color w:val="000000"/>
          <w:szCs w:val="24"/>
          <w:lang w:val="es-MX" w:eastAsia="en-US"/>
        </w:rPr>
        <w:t xml:space="preserve">, reconoce que la otra Parte </w:t>
      </w:r>
      <w:r w:rsidR="00AB01AE" w:rsidRPr="0030694F">
        <w:rPr>
          <w:rFonts w:ascii="Times New Roman" w:hAnsi="Times New Roman"/>
          <w:szCs w:val="24"/>
        </w:rPr>
        <w:t xml:space="preserve">(i) </w:t>
      </w:r>
      <w:r w:rsidR="001C67F6" w:rsidRPr="0030694F">
        <w:rPr>
          <w:rFonts w:ascii="Times New Roman" w:hAnsi="Times New Roman"/>
          <w:szCs w:val="24"/>
        </w:rPr>
        <w:t xml:space="preserve">le ha advertido que </w:t>
      </w:r>
      <w:r w:rsidR="001E1ED1" w:rsidRPr="0030694F">
        <w:rPr>
          <w:rFonts w:ascii="Times New Roman" w:hAnsi="Times New Roman"/>
          <w:szCs w:val="24"/>
        </w:rPr>
        <w:t xml:space="preserve">las </w:t>
      </w:r>
      <w:r w:rsidR="00C605E9" w:rsidRPr="0030694F">
        <w:rPr>
          <w:rFonts w:ascii="Times New Roman" w:hAnsi="Times New Roman"/>
          <w:szCs w:val="24"/>
        </w:rPr>
        <w:t>O</w:t>
      </w:r>
      <w:r w:rsidR="001E1ED1" w:rsidRPr="0030694F">
        <w:rPr>
          <w:rFonts w:ascii="Times New Roman" w:hAnsi="Times New Roman"/>
          <w:szCs w:val="24"/>
        </w:rPr>
        <w:t xml:space="preserve">peraciones no provienen de una recomendación, </w:t>
      </w:r>
      <w:r w:rsidR="001C67F6" w:rsidRPr="0030694F">
        <w:rPr>
          <w:rFonts w:ascii="Times New Roman" w:hAnsi="Times New Roman"/>
          <w:szCs w:val="24"/>
        </w:rPr>
        <w:t xml:space="preserve">y </w:t>
      </w:r>
      <w:r w:rsidR="00AB01AE" w:rsidRPr="0030694F">
        <w:rPr>
          <w:rFonts w:ascii="Times New Roman" w:hAnsi="Times New Roman"/>
          <w:szCs w:val="24"/>
        </w:rPr>
        <w:t>(ii) le dio</w:t>
      </w:r>
      <w:r w:rsidR="001E1ED1" w:rsidRPr="0030694F">
        <w:rPr>
          <w:rFonts w:ascii="Times New Roman" w:hAnsi="Times New Roman"/>
          <w:szCs w:val="24"/>
        </w:rPr>
        <w:t xml:space="preserve"> a conocer los riesgos de mercado asociados a </w:t>
      </w:r>
      <w:r w:rsidR="00AB01AE" w:rsidRPr="0030694F">
        <w:rPr>
          <w:rFonts w:ascii="Times New Roman" w:hAnsi="Times New Roman"/>
          <w:szCs w:val="24"/>
        </w:rPr>
        <w:t>é</w:t>
      </w:r>
      <w:r w:rsidR="001E1ED1" w:rsidRPr="0030694F">
        <w:rPr>
          <w:rFonts w:ascii="Times New Roman" w:hAnsi="Times New Roman"/>
          <w:szCs w:val="24"/>
        </w:rPr>
        <w:t xml:space="preserve">stas, </w:t>
      </w:r>
      <w:r w:rsidR="00345F73" w:rsidRPr="0030694F">
        <w:rPr>
          <w:rFonts w:ascii="Times New Roman" w:hAnsi="Times New Roman"/>
          <w:szCs w:val="24"/>
        </w:rPr>
        <w:t>y,</w:t>
      </w:r>
      <w:r w:rsidR="001E1ED1" w:rsidRPr="0030694F">
        <w:rPr>
          <w:rFonts w:ascii="Times New Roman" w:hAnsi="Times New Roman"/>
          <w:szCs w:val="24"/>
        </w:rPr>
        <w:t xml:space="preserve"> por lo tanto, </w:t>
      </w:r>
      <w:r w:rsidR="00226F66" w:rsidRPr="0030694F">
        <w:rPr>
          <w:rFonts w:ascii="Times New Roman" w:hAnsi="Times New Roman"/>
          <w:szCs w:val="24"/>
        </w:rPr>
        <w:t>dicha Parte es la única</w:t>
      </w:r>
      <w:r w:rsidR="001E1ED1" w:rsidRPr="0030694F">
        <w:rPr>
          <w:rFonts w:ascii="Times New Roman" w:hAnsi="Times New Roman"/>
          <w:szCs w:val="24"/>
        </w:rPr>
        <w:t xml:space="preserve"> responsable de haber verificado </w:t>
      </w:r>
      <w:r w:rsidR="001E1ED1" w:rsidRPr="0030694F">
        <w:rPr>
          <w:rFonts w:ascii="Times New Roman" w:hAnsi="Times New Roman"/>
          <w:szCs w:val="24"/>
        </w:rPr>
        <w:lastRenderedPageBreak/>
        <w:t xml:space="preserve">que las Operaciones </w:t>
      </w:r>
      <w:r w:rsidR="00226F66" w:rsidRPr="0030694F">
        <w:rPr>
          <w:rFonts w:ascii="Times New Roman" w:hAnsi="Times New Roman"/>
          <w:szCs w:val="24"/>
        </w:rPr>
        <w:t>objeto de este Contrato son</w:t>
      </w:r>
      <w:r w:rsidR="001E1ED1" w:rsidRPr="0030694F">
        <w:rPr>
          <w:rFonts w:ascii="Times New Roman" w:hAnsi="Times New Roman"/>
          <w:szCs w:val="24"/>
        </w:rPr>
        <w:t xml:space="preserve"> acordes co</w:t>
      </w:r>
      <w:r w:rsidR="00226F66" w:rsidRPr="0030694F">
        <w:rPr>
          <w:rFonts w:ascii="Times New Roman" w:hAnsi="Times New Roman"/>
          <w:szCs w:val="24"/>
        </w:rPr>
        <w:t>n sus objetivos de inversión.</w:t>
      </w:r>
      <w:r w:rsidR="00D33F10" w:rsidRPr="0030694F">
        <w:rPr>
          <w:rFonts w:ascii="Times New Roman" w:hAnsi="Times New Roman"/>
          <w:szCs w:val="24"/>
        </w:rPr>
        <w:t>; y</w:t>
      </w:r>
    </w:p>
    <w:p w14:paraId="3217FDAE" w14:textId="77777777" w:rsidR="0021133E" w:rsidRPr="0030694F" w:rsidRDefault="0021133E" w:rsidP="005C0D6C">
      <w:pPr>
        <w:ind w:left="567" w:hanging="567"/>
        <w:jc w:val="both"/>
        <w:rPr>
          <w:rFonts w:ascii="Times New Roman" w:hAnsi="Times New Roman"/>
          <w:szCs w:val="24"/>
        </w:rPr>
      </w:pPr>
    </w:p>
    <w:p w14:paraId="5D6BCC62" w14:textId="77777777" w:rsidR="009B4EC4" w:rsidRPr="0030694F" w:rsidRDefault="0021133E" w:rsidP="00E60080">
      <w:pPr>
        <w:jc w:val="both"/>
        <w:rPr>
          <w:rFonts w:ascii="Times New Roman" w:eastAsia="Calibri" w:hAnsi="Times New Roman"/>
          <w:color w:val="000000"/>
          <w:szCs w:val="24"/>
          <w:lang w:val="es-MX" w:eastAsia="en-US"/>
        </w:rPr>
      </w:pPr>
      <w:r w:rsidRPr="0030694F">
        <w:rPr>
          <w:rFonts w:ascii="Times New Roman" w:eastAsia="Calibri" w:hAnsi="Times New Roman"/>
          <w:color w:val="000000"/>
          <w:szCs w:val="24"/>
          <w:lang w:val="es-MX" w:eastAsia="en-US"/>
        </w:rPr>
        <w:t>(p)</w:t>
      </w:r>
      <w:r w:rsidRPr="0030694F">
        <w:rPr>
          <w:rFonts w:ascii="Times New Roman" w:eastAsia="Calibri" w:hAnsi="Times New Roman"/>
          <w:color w:val="000000"/>
          <w:szCs w:val="24"/>
          <w:lang w:val="es-MX" w:eastAsia="en-US"/>
        </w:rPr>
        <w:tab/>
        <w:t xml:space="preserve">en caso de </w:t>
      </w:r>
      <w:r w:rsidR="00A9305F" w:rsidRPr="0030694F">
        <w:rPr>
          <w:rFonts w:ascii="Times New Roman" w:eastAsia="Calibri" w:hAnsi="Times New Roman"/>
          <w:color w:val="000000"/>
          <w:szCs w:val="24"/>
          <w:lang w:val="es-MX" w:eastAsia="en-US"/>
        </w:rPr>
        <w:t>que las Partes consideren que el presente Contrato Marco es un Contrato de Cobertura</w:t>
      </w:r>
      <w:r w:rsidR="00156837" w:rsidRPr="0030694F">
        <w:rPr>
          <w:rFonts w:ascii="Times New Roman" w:eastAsia="Calibri" w:hAnsi="Times New Roman"/>
          <w:color w:val="000000"/>
          <w:szCs w:val="24"/>
          <w:lang w:val="es-MX" w:eastAsia="en-US"/>
        </w:rPr>
        <w:t xml:space="preserve"> para todos los efectos legales a los que haya lugar</w:t>
      </w:r>
      <w:r w:rsidR="00A9305F" w:rsidRPr="0030694F">
        <w:rPr>
          <w:rFonts w:ascii="Times New Roman" w:eastAsia="Calibri" w:hAnsi="Times New Roman"/>
          <w:color w:val="000000"/>
          <w:szCs w:val="24"/>
          <w:lang w:val="es-MX" w:eastAsia="en-US"/>
        </w:rPr>
        <w:t>, han informado dicha situación a la otra Parte en la fecha de celebración del presente Contrato Marco</w:t>
      </w:r>
      <w:r w:rsidR="000853B2" w:rsidRPr="0030694F">
        <w:rPr>
          <w:rFonts w:ascii="Times New Roman" w:eastAsia="Calibri" w:hAnsi="Times New Roman"/>
          <w:color w:val="000000"/>
          <w:szCs w:val="24"/>
          <w:lang w:val="es-MX" w:eastAsia="en-US"/>
        </w:rPr>
        <w:t>.</w:t>
      </w:r>
    </w:p>
    <w:p w14:paraId="0B8CB315" w14:textId="77777777" w:rsidR="004E5F13" w:rsidRPr="0030694F" w:rsidRDefault="004E5F13" w:rsidP="0035427E">
      <w:pPr>
        <w:ind w:left="567" w:hanging="567"/>
        <w:jc w:val="both"/>
        <w:rPr>
          <w:rFonts w:ascii="Times New Roman" w:hAnsi="Times New Roman"/>
          <w:szCs w:val="24"/>
          <w:lang w:val="es-MX"/>
        </w:rPr>
      </w:pPr>
    </w:p>
    <w:p w14:paraId="2FBEDA30" w14:textId="77777777" w:rsidR="002D3B64" w:rsidRPr="0030694F" w:rsidRDefault="002D3B64" w:rsidP="00996B85">
      <w:pPr>
        <w:jc w:val="both"/>
        <w:rPr>
          <w:rFonts w:ascii="Times New Roman" w:hAnsi="Times New Roman"/>
          <w:szCs w:val="24"/>
          <w:lang w:val="es-MX"/>
        </w:rPr>
      </w:pPr>
    </w:p>
    <w:p w14:paraId="47C527B2" w14:textId="77777777" w:rsidR="0035427E" w:rsidRPr="0030694F" w:rsidRDefault="00913FEE" w:rsidP="0035427E">
      <w:pPr>
        <w:jc w:val="both"/>
        <w:rPr>
          <w:rFonts w:ascii="Times New Roman" w:hAnsi="Times New Roman"/>
          <w:szCs w:val="24"/>
          <w:lang w:val="es-MX"/>
        </w:rPr>
      </w:pPr>
      <w:r w:rsidRPr="0030694F">
        <w:rPr>
          <w:rFonts w:ascii="Times New Roman" w:hAnsi="Times New Roman"/>
          <w:szCs w:val="24"/>
          <w:lang w:val="es-MX"/>
        </w:rPr>
        <w:t>Con</w:t>
      </w:r>
      <w:r w:rsidR="005348D3">
        <w:rPr>
          <w:rFonts w:ascii="Times New Roman" w:hAnsi="Times New Roman"/>
          <w:szCs w:val="24"/>
          <w:lang w:val="es-MX"/>
        </w:rPr>
        <w:t xml:space="preserve"> base en</w:t>
      </w:r>
      <w:r w:rsidR="0035427E" w:rsidRPr="0030694F">
        <w:rPr>
          <w:rFonts w:ascii="Times New Roman" w:hAnsi="Times New Roman"/>
          <w:szCs w:val="24"/>
          <w:lang w:val="es-MX"/>
        </w:rPr>
        <w:t xml:space="preserve"> las declaraciones anteriores, que forman parte integral de este Contrato, las Partes convienen las siguientes:</w:t>
      </w:r>
    </w:p>
    <w:p w14:paraId="7190C3B5" w14:textId="77777777" w:rsidR="0035427E" w:rsidRPr="0030694F" w:rsidRDefault="0035427E" w:rsidP="0035427E">
      <w:pPr>
        <w:jc w:val="both"/>
        <w:rPr>
          <w:rFonts w:ascii="Times New Roman" w:hAnsi="Times New Roman"/>
          <w:szCs w:val="24"/>
          <w:lang w:val="es-MX"/>
        </w:rPr>
      </w:pPr>
    </w:p>
    <w:p w14:paraId="59B0F41C" w14:textId="77777777" w:rsidR="0035427E" w:rsidRPr="0030694F" w:rsidRDefault="00156837" w:rsidP="0035427E">
      <w:pPr>
        <w:pStyle w:val="Ttulo5"/>
        <w:rPr>
          <w:rFonts w:ascii="Times New Roman" w:hAnsi="Times New Roman"/>
          <w:szCs w:val="24"/>
          <w:lang w:val="es-MX"/>
        </w:rPr>
      </w:pPr>
      <w:r w:rsidRPr="0030694F">
        <w:rPr>
          <w:rFonts w:ascii="Times New Roman" w:hAnsi="Times New Roman"/>
          <w:szCs w:val="24"/>
          <w:lang w:val="es-MX"/>
        </w:rPr>
        <w:t>CLÁ</w:t>
      </w:r>
      <w:r w:rsidR="0035427E" w:rsidRPr="0030694F">
        <w:rPr>
          <w:rFonts w:ascii="Times New Roman" w:hAnsi="Times New Roman"/>
          <w:szCs w:val="24"/>
          <w:lang w:val="es-MX"/>
        </w:rPr>
        <w:t>USULAS</w:t>
      </w:r>
    </w:p>
    <w:p w14:paraId="7491ABAA" w14:textId="77777777" w:rsidR="0035427E" w:rsidRPr="0030694F" w:rsidRDefault="0035427E" w:rsidP="0035427E">
      <w:pPr>
        <w:jc w:val="both"/>
        <w:rPr>
          <w:rFonts w:ascii="Times New Roman" w:hAnsi="Times New Roman"/>
          <w:szCs w:val="24"/>
          <w:lang w:val="es-MX"/>
        </w:rPr>
      </w:pPr>
    </w:p>
    <w:p w14:paraId="13737C44" w14:textId="77777777" w:rsidR="0035427E" w:rsidRPr="0030694F" w:rsidRDefault="0035427E" w:rsidP="0035427E">
      <w:pPr>
        <w:jc w:val="both"/>
        <w:rPr>
          <w:rFonts w:ascii="Times New Roman" w:hAnsi="Times New Roman"/>
          <w:b/>
          <w:i/>
          <w:szCs w:val="24"/>
          <w:lang w:val="es-MX"/>
        </w:rPr>
      </w:pPr>
      <w:r w:rsidRPr="0030694F">
        <w:rPr>
          <w:rFonts w:ascii="Times New Roman" w:hAnsi="Times New Roman"/>
          <w:b/>
          <w:szCs w:val="24"/>
          <w:lang w:val="es-MX"/>
        </w:rPr>
        <w:t xml:space="preserve">PRIMERA. </w:t>
      </w:r>
      <w:r w:rsidRPr="0030694F">
        <w:rPr>
          <w:rFonts w:ascii="Times New Roman" w:hAnsi="Times New Roman"/>
          <w:b/>
          <w:i/>
          <w:szCs w:val="24"/>
          <w:lang w:val="es-MX"/>
        </w:rPr>
        <w:t>Definiciones.</w:t>
      </w:r>
    </w:p>
    <w:p w14:paraId="5072F892" w14:textId="77777777" w:rsidR="0035427E" w:rsidRPr="0030694F" w:rsidRDefault="0035427E" w:rsidP="0035427E">
      <w:pPr>
        <w:jc w:val="both"/>
        <w:rPr>
          <w:rFonts w:ascii="Times New Roman" w:hAnsi="Times New Roman"/>
          <w:szCs w:val="24"/>
          <w:lang w:val="es-MX"/>
        </w:rPr>
      </w:pPr>
    </w:p>
    <w:p w14:paraId="65B6D7E5" w14:textId="77777777" w:rsidR="0035427E" w:rsidRPr="0030694F" w:rsidRDefault="0035427E" w:rsidP="0035427E">
      <w:pPr>
        <w:pStyle w:val="Textoindependiente"/>
        <w:rPr>
          <w:rFonts w:ascii="Times New Roman" w:hAnsi="Times New Roman"/>
          <w:sz w:val="24"/>
          <w:szCs w:val="24"/>
          <w:lang w:val="es-MX"/>
        </w:rPr>
      </w:pPr>
      <w:r w:rsidRPr="0030694F">
        <w:rPr>
          <w:rFonts w:ascii="Times New Roman" w:hAnsi="Times New Roman"/>
          <w:sz w:val="24"/>
          <w:szCs w:val="24"/>
          <w:lang w:val="es-MX"/>
        </w:rPr>
        <w:t>Los términos que inicien con mayúscula inicial en este Contrato Marco tienen los siguientes significados (dichos significados serán igualmente aplicables a las formas singular y plural):</w:t>
      </w:r>
    </w:p>
    <w:p w14:paraId="32856ABF" w14:textId="77777777" w:rsidR="0035427E" w:rsidRPr="0030694F" w:rsidRDefault="0035427E" w:rsidP="0035427E">
      <w:pPr>
        <w:jc w:val="both"/>
        <w:rPr>
          <w:rFonts w:ascii="Times New Roman" w:hAnsi="Times New Roman"/>
          <w:szCs w:val="24"/>
          <w:lang w:val="es-MX"/>
        </w:rPr>
      </w:pPr>
    </w:p>
    <w:p w14:paraId="435CF335" w14:textId="77777777" w:rsidR="0035427E" w:rsidRPr="0030694F" w:rsidRDefault="0035427E" w:rsidP="0035427E">
      <w:pPr>
        <w:jc w:val="both"/>
        <w:rPr>
          <w:rFonts w:ascii="Times New Roman" w:hAnsi="Times New Roman"/>
          <w:szCs w:val="24"/>
        </w:rPr>
      </w:pPr>
      <w:r w:rsidRPr="0030694F">
        <w:rPr>
          <w:rFonts w:ascii="Times New Roman" w:hAnsi="Times New Roman"/>
          <w:b/>
          <w:szCs w:val="24"/>
        </w:rPr>
        <w:t>“Acuerdo de Día Inhábil”</w:t>
      </w:r>
      <w:r w:rsidRPr="0030694F">
        <w:rPr>
          <w:rFonts w:ascii="Times New Roman" w:hAnsi="Times New Roman"/>
          <w:szCs w:val="24"/>
        </w:rPr>
        <w:t xml:space="preserve"> significa, según lo dispuesto en la Cláusula 3.3, la forma en que será postergada o adelantada una fecha en relación con una Operación en caso de que dicha fecha no sea un Día Hábil Bancario.</w:t>
      </w:r>
    </w:p>
    <w:p w14:paraId="5FEB1F94" w14:textId="77777777" w:rsidR="0035427E" w:rsidRPr="0030694F" w:rsidRDefault="0035427E" w:rsidP="0035427E">
      <w:pPr>
        <w:pStyle w:val="p9"/>
        <w:tabs>
          <w:tab w:val="clear" w:pos="720"/>
        </w:tabs>
        <w:spacing w:line="240" w:lineRule="auto"/>
        <w:rPr>
          <w:rFonts w:ascii="Times New Roman" w:hAnsi="Times New Roman"/>
          <w:szCs w:val="24"/>
        </w:rPr>
      </w:pPr>
    </w:p>
    <w:p w14:paraId="5A275D1C" w14:textId="77777777" w:rsidR="0035427E" w:rsidRPr="0030694F" w:rsidRDefault="0035427E" w:rsidP="0035427E">
      <w:pPr>
        <w:jc w:val="both"/>
        <w:rPr>
          <w:rFonts w:ascii="Times New Roman" w:hAnsi="Times New Roman"/>
          <w:szCs w:val="24"/>
          <w:lang w:val="es-MX"/>
        </w:rPr>
      </w:pPr>
      <w:r w:rsidRPr="0030694F">
        <w:rPr>
          <w:rFonts w:ascii="Times New Roman" w:hAnsi="Times New Roman"/>
          <w:b/>
          <w:szCs w:val="24"/>
          <w:lang w:val="es-MX"/>
        </w:rPr>
        <w:t>“Afiliada”</w:t>
      </w:r>
      <w:r w:rsidRPr="0030694F">
        <w:rPr>
          <w:rFonts w:ascii="Times New Roman" w:hAnsi="Times New Roman"/>
          <w:szCs w:val="24"/>
          <w:lang w:val="es-MX"/>
        </w:rPr>
        <w:t xml:space="preserve"> significa respecto de cualquier persona, cualquier otra tercera persona que</w:t>
      </w:r>
      <w:r w:rsidR="00792B81" w:rsidRPr="0030694F">
        <w:rPr>
          <w:rFonts w:ascii="Times New Roman" w:hAnsi="Times New Roman"/>
          <w:szCs w:val="24"/>
          <w:lang w:val="es-MX"/>
        </w:rPr>
        <w:t>: (i)</w:t>
      </w:r>
      <w:r w:rsidR="009C0BFB" w:rsidRPr="0030694F">
        <w:rPr>
          <w:rFonts w:ascii="Times New Roman" w:hAnsi="Times New Roman"/>
          <w:szCs w:val="24"/>
          <w:lang w:val="es-MX"/>
        </w:rPr>
        <w:t xml:space="preserve"> una de ellas</w:t>
      </w:r>
      <w:r w:rsidR="00611115" w:rsidRPr="0030694F">
        <w:rPr>
          <w:rFonts w:ascii="Times New Roman" w:hAnsi="Times New Roman"/>
          <w:szCs w:val="24"/>
        </w:rPr>
        <w:t xml:space="preserve"> </w:t>
      </w:r>
      <w:r w:rsidR="00611115" w:rsidRPr="0030694F">
        <w:rPr>
          <w:rFonts w:ascii="Times New Roman" w:hAnsi="Times New Roman"/>
          <w:szCs w:val="24"/>
          <w:lang w:val="es-MX"/>
        </w:rPr>
        <w:t xml:space="preserve">consolide </w:t>
      </w:r>
      <w:r w:rsidR="00245E03" w:rsidRPr="0030694F">
        <w:rPr>
          <w:rFonts w:ascii="Times New Roman" w:hAnsi="Times New Roman"/>
          <w:szCs w:val="24"/>
          <w:lang w:val="es-MX"/>
        </w:rPr>
        <w:t>con</w:t>
      </w:r>
      <w:r w:rsidR="00611115" w:rsidRPr="0030694F">
        <w:rPr>
          <w:rFonts w:ascii="Times New Roman" w:hAnsi="Times New Roman"/>
          <w:szCs w:val="24"/>
          <w:lang w:val="es-MX"/>
        </w:rPr>
        <w:t xml:space="preserve"> la otra en sus estados financieros</w:t>
      </w:r>
      <w:r w:rsidR="009C0BFB" w:rsidRPr="0030694F">
        <w:rPr>
          <w:rFonts w:ascii="Times New Roman" w:hAnsi="Times New Roman"/>
          <w:szCs w:val="24"/>
          <w:lang w:val="es-MX"/>
        </w:rPr>
        <w:t xml:space="preserve">, </w:t>
      </w:r>
      <w:r w:rsidR="001F613C" w:rsidRPr="0030694F">
        <w:rPr>
          <w:rFonts w:ascii="Times New Roman" w:hAnsi="Times New Roman"/>
          <w:szCs w:val="24"/>
          <w:lang w:val="es-MX"/>
        </w:rPr>
        <w:t xml:space="preserve">o bien ambas se encuentren consolidadas con una tercera persona </w:t>
      </w:r>
      <w:r w:rsidR="009C0BFB" w:rsidRPr="0030694F">
        <w:rPr>
          <w:rFonts w:ascii="Times New Roman" w:hAnsi="Times New Roman"/>
          <w:szCs w:val="24"/>
          <w:lang w:val="es-MX"/>
        </w:rPr>
        <w:t xml:space="preserve">en sus estados financieros; (ii) </w:t>
      </w:r>
      <w:r w:rsidRPr="0030694F">
        <w:rPr>
          <w:rFonts w:ascii="Times New Roman" w:hAnsi="Times New Roman"/>
          <w:szCs w:val="24"/>
          <w:lang w:val="es-MX"/>
        </w:rPr>
        <w:t>directa o indirectamente controle a, o sea controlad</w:t>
      </w:r>
      <w:r w:rsidR="00245E03" w:rsidRPr="0030694F">
        <w:rPr>
          <w:rFonts w:ascii="Times New Roman" w:hAnsi="Times New Roman"/>
          <w:szCs w:val="24"/>
          <w:lang w:val="es-MX"/>
        </w:rPr>
        <w:t>a</w:t>
      </w:r>
      <w:r w:rsidRPr="0030694F">
        <w:rPr>
          <w:rFonts w:ascii="Times New Roman" w:hAnsi="Times New Roman"/>
          <w:szCs w:val="24"/>
          <w:lang w:val="es-MX"/>
        </w:rPr>
        <w:t xml:space="preserve"> por dicha persona, o esté bajo el control común de una misma tercera persona o entidad</w:t>
      </w:r>
      <w:r w:rsidR="00BF1D2A" w:rsidRPr="0030694F">
        <w:rPr>
          <w:rFonts w:ascii="Times New Roman" w:hAnsi="Times New Roman"/>
          <w:szCs w:val="24"/>
          <w:lang w:val="es-MX"/>
        </w:rPr>
        <w:t xml:space="preserve">; o (iii) cualquier autoridad gubernamental haya determinado que </w:t>
      </w:r>
      <w:r w:rsidR="00611115" w:rsidRPr="0030694F">
        <w:rPr>
          <w:rFonts w:ascii="Times New Roman" w:hAnsi="Times New Roman"/>
          <w:szCs w:val="24"/>
          <w:lang w:val="es-MX"/>
        </w:rPr>
        <w:t>son entidades afiliadas</w:t>
      </w:r>
      <w:r w:rsidRPr="0030694F">
        <w:rPr>
          <w:rFonts w:ascii="Times New Roman" w:hAnsi="Times New Roman"/>
          <w:szCs w:val="24"/>
          <w:lang w:val="es-MX"/>
        </w:rPr>
        <w:t>.</w:t>
      </w:r>
    </w:p>
    <w:p w14:paraId="332BEE0A" w14:textId="77777777" w:rsidR="0035427E" w:rsidRPr="0030694F" w:rsidRDefault="0035427E" w:rsidP="0035427E">
      <w:pPr>
        <w:jc w:val="both"/>
        <w:rPr>
          <w:rFonts w:ascii="Times New Roman" w:hAnsi="Times New Roman"/>
          <w:szCs w:val="24"/>
          <w:lang w:val="es-MX"/>
        </w:rPr>
      </w:pPr>
    </w:p>
    <w:p w14:paraId="3757BA91" w14:textId="77777777" w:rsidR="003026FC" w:rsidRPr="0030694F" w:rsidRDefault="0035427E" w:rsidP="00802BEF">
      <w:pPr>
        <w:jc w:val="both"/>
        <w:rPr>
          <w:rFonts w:ascii="Times New Roman" w:hAnsi="Times New Roman"/>
          <w:szCs w:val="24"/>
          <w:lang w:val="es-MX"/>
        </w:rPr>
      </w:pPr>
      <w:r w:rsidRPr="0030694F">
        <w:rPr>
          <w:rFonts w:ascii="Times New Roman" w:hAnsi="Times New Roman"/>
          <w:b/>
          <w:szCs w:val="24"/>
          <w:lang w:val="es-MX"/>
        </w:rPr>
        <w:t>“Agente de Cálculo”</w:t>
      </w:r>
      <w:r w:rsidRPr="0030694F">
        <w:rPr>
          <w:rFonts w:ascii="Times New Roman" w:hAnsi="Times New Roman"/>
          <w:szCs w:val="24"/>
          <w:lang w:val="es-MX"/>
        </w:rPr>
        <w:t xml:space="preserve"> significa la Parte o el tercero que estará encargad</w:t>
      </w:r>
      <w:r w:rsidR="00DC51C9" w:rsidRPr="0030694F">
        <w:rPr>
          <w:rFonts w:ascii="Times New Roman" w:hAnsi="Times New Roman"/>
          <w:szCs w:val="24"/>
          <w:lang w:val="es-MX"/>
        </w:rPr>
        <w:t>o</w:t>
      </w:r>
      <w:r w:rsidRPr="0030694F">
        <w:rPr>
          <w:rFonts w:ascii="Times New Roman" w:hAnsi="Times New Roman"/>
          <w:szCs w:val="24"/>
          <w:lang w:val="es-MX"/>
        </w:rPr>
        <w:t xml:space="preserve"> de realizar </w:t>
      </w:r>
      <w:r w:rsidR="00F0367A" w:rsidRPr="0030694F">
        <w:rPr>
          <w:rFonts w:ascii="Times New Roman" w:hAnsi="Times New Roman"/>
          <w:szCs w:val="24"/>
          <w:lang w:val="es-MX"/>
        </w:rPr>
        <w:t xml:space="preserve">(A) </w:t>
      </w:r>
      <w:r w:rsidRPr="0030694F">
        <w:rPr>
          <w:rFonts w:ascii="Times New Roman" w:hAnsi="Times New Roman"/>
          <w:szCs w:val="24"/>
          <w:lang w:val="es-MX"/>
        </w:rPr>
        <w:t>los cálculos para cotizar o determinar las</w:t>
      </w:r>
      <w:r w:rsidR="00343722" w:rsidRPr="0030694F">
        <w:rPr>
          <w:rFonts w:ascii="Times New Roman" w:hAnsi="Times New Roman"/>
          <w:szCs w:val="24"/>
          <w:lang w:val="es-MX"/>
        </w:rPr>
        <w:t xml:space="preserve"> cantidades incluyendo intereses o</w:t>
      </w:r>
      <w:r w:rsidRPr="0030694F">
        <w:rPr>
          <w:rFonts w:ascii="Times New Roman" w:hAnsi="Times New Roman"/>
          <w:szCs w:val="24"/>
          <w:lang w:val="es-MX"/>
        </w:rPr>
        <w:t xml:space="preserve"> prestaciones a pagarse o entregarse en una Operación</w:t>
      </w:r>
      <w:r w:rsidR="00A0253A" w:rsidRPr="0030694F">
        <w:rPr>
          <w:rFonts w:ascii="Times New Roman" w:hAnsi="Times New Roman"/>
          <w:szCs w:val="24"/>
          <w:lang w:val="es-MX"/>
        </w:rPr>
        <w:t xml:space="preserve">; </w:t>
      </w:r>
      <w:r w:rsidR="00F072E8" w:rsidRPr="0030694F">
        <w:rPr>
          <w:rFonts w:ascii="Times New Roman" w:hAnsi="Times New Roman"/>
          <w:szCs w:val="24"/>
          <w:lang w:val="es-MX"/>
        </w:rPr>
        <w:t xml:space="preserve">y </w:t>
      </w:r>
      <w:r w:rsidR="00F0367A" w:rsidRPr="0030694F">
        <w:rPr>
          <w:rFonts w:ascii="Times New Roman" w:hAnsi="Times New Roman"/>
          <w:szCs w:val="24"/>
          <w:lang w:val="es-MX"/>
        </w:rPr>
        <w:t>(B)</w:t>
      </w:r>
      <w:r w:rsidR="00A0253A" w:rsidRPr="0030694F">
        <w:rPr>
          <w:rFonts w:ascii="Times New Roman" w:hAnsi="Times New Roman"/>
          <w:szCs w:val="24"/>
          <w:lang w:val="es-MX"/>
        </w:rPr>
        <w:t xml:space="preserve">; </w:t>
      </w:r>
      <w:r w:rsidR="00D6052B" w:rsidRPr="0030694F">
        <w:rPr>
          <w:rFonts w:ascii="Times New Roman" w:hAnsi="Times New Roman"/>
          <w:szCs w:val="24"/>
          <w:lang w:val="es-MX"/>
        </w:rPr>
        <w:t>en caso de que no se hubiere designado a un agente de valuación bajo el Contrato Global para Otorgar Garantías</w:t>
      </w:r>
      <w:r w:rsidR="00CE0503" w:rsidRPr="0030694F">
        <w:rPr>
          <w:rFonts w:ascii="Times New Roman" w:hAnsi="Times New Roman"/>
          <w:szCs w:val="24"/>
          <w:lang w:val="es-MX"/>
        </w:rPr>
        <w:t>, la valuación de los activos</w:t>
      </w:r>
      <w:r w:rsidR="0041280F" w:rsidRPr="0030694F">
        <w:rPr>
          <w:rFonts w:ascii="Times New Roman" w:hAnsi="Times New Roman"/>
          <w:szCs w:val="24"/>
          <w:lang w:val="es-MX"/>
        </w:rPr>
        <w:t xml:space="preserve"> </w:t>
      </w:r>
      <w:r w:rsidR="00A0253A" w:rsidRPr="0030694F">
        <w:rPr>
          <w:rFonts w:ascii="Times New Roman" w:hAnsi="Times New Roman"/>
          <w:szCs w:val="24"/>
          <w:lang w:val="es-MX"/>
        </w:rPr>
        <w:t>otorgados en garantía</w:t>
      </w:r>
      <w:r w:rsidR="00802BEF" w:rsidRPr="0030694F">
        <w:rPr>
          <w:rFonts w:ascii="Times New Roman" w:hAnsi="Times New Roman"/>
          <w:szCs w:val="24"/>
          <w:lang w:val="es-MX"/>
        </w:rPr>
        <w:t xml:space="preserve">, así como los procesos para la verificación con sus contrapartes (conciliación), respecto de la forma y términos conforme a los cuales se llevará a cabo de forma periódica </w:t>
      </w:r>
      <w:r w:rsidR="003026FC" w:rsidRPr="0030694F">
        <w:rPr>
          <w:rFonts w:ascii="Times New Roman" w:hAnsi="Times New Roman"/>
          <w:szCs w:val="24"/>
          <w:lang w:val="es-MX"/>
        </w:rPr>
        <w:t>la valuación de las Operaciones</w:t>
      </w:r>
      <w:r w:rsidR="00802BEF" w:rsidRPr="0030694F">
        <w:rPr>
          <w:rFonts w:ascii="Times New Roman" w:hAnsi="Times New Roman"/>
          <w:szCs w:val="24"/>
          <w:lang w:val="es-MX"/>
        </w:rPr>
        <w:t>, así como, de los activos que se otorguen como garantía</w:t>
      </w:r>
      <w:r w:rsidR="00F072E8" w:rsidRPr="0030694F">
        <w:rPr>
          <w:rFonts w:ascii="Times New Roman" w:hAnsi="Times New Roman"/>
          <w:szCs w:val="24"/>
          <w:lang w:val="es-MX"/>
        </w:rPr>
        <w:t xml:space="preserve"> en términos del </w:t>
      </w:r>
      <w:r w:rsidR="005E07A6" w:rsidRPr="0030694F">
        <w:rPr>
          <w:rFonts w:ascii="Times New Roman" w:hAnsi="Times New Roman"/>
          <w:szCs w:val="24"/>
          <w:lang w:val="es-MX"/>
        </w:rPr>
        <w:t>Contrato Global para Otorgar</w:t>
      </w:r>
      <w:r w:rsidR="00F072E8" w:rsidRPr="0030694F">
        <w:rPr>
          <w:rFonts w:ascii="Times New Roman" w:hAnsi="Times New Roman"/>
          <w:szCs w:val="24"/>
          <w:lang w:val="es-MX"/>
        </w:rPr>
        <w:t xml:space="preserve"> Garantías </w:t>
      </w:r>
      <w:r w:rsidR="00D6052B" w:rsidRPr="0030694F">
        <w:rPr>
          <w:rFonts w:ascii="Times New Roman" w:hAnsi="Times New Roman"/>
          <w:szCs w:val="24"/>
          <w:lang w:val="es-MX"/>
        </w:rPr>
        <w:t>correspondiente</w:t>
      </w:r>
      <w:r w:rsidRPr="0030694F">
        <w:rPr>
          <w:rFonts w:ascii="Times New Roman" w:hAnsi="Times New Roman"/>
          <w:szCs w:val="24"/>
          <w:lang w:val="es-MX"/>
        </w:rPr>
        <w:t xml:space="preserve">. </w:t>
      </w:r>
    </w:p>
    <w:p w14:paraId="3B9D2AB6" w14:textId="77777777" w:rsidR="003026FC" w:rsidRPr="0030694F" w:rsidRDefault="003026FC" w:rsidP="00802BEF">
      <w:pPr>
        <w:jc w:val="both"/>
        <w:rPr>
          <w:rFonts w:ascii="Times New Roman" w:hAnsi="Times New Roman"/>
          <w:szCs w:val="24"/>
          <w:lang w:val="es-MX"/>
        </w:rPr>
      </w:pPr>
    </w:p>
    <w:p w14:paraId="177C6063" w14:textId="77777777" w:rsidR="0035427E" w:rsidRPr="0030694F" w:rsidRDefault="0035427E" w:rsidP="00802BEF">
      <w:pPr>
        <w:jc w:val="both"/>
        <w:rPr>
          <w:rFonts w:ascii="Times New Roman" w:hAnsi="Times New Roman"/>
          <w:szCs w:val="24"/>
          <w:lang w:val="es-MX"/>
        </w:rPr>
      </w:pPr>
      <w:r w:rsidRPr="0030694F">
        <w:rPr>
          <w:rFonts w:ascii="Times New Roman" w:hAnsi="Times New Roman"/>
          <w:szCs w:val="24"/>
          <w:lang w:val="es-MX"/>
        </w:rPr>
        <w:t>Salvo pacto en contrario en el Suplemento o en la Confirmación, (i) en caso de que s</w:t>
      </w:r>
      <w:r w:rsidR="00197A9B" w:rsidRPr="0030694F">
        <w:rPr>
          <w:rFonts w:ascii="Times New Roman" w:hAnsi="Times New Roman"/>
          <w:szCs w:val="24"/>
          <w:lang w:val="es-MX"/>
        </w:rPr>
        <w:t>o</w:t>
      </w:r>
      <w:r w:rsidRPr="0030694F">
        <w:rPr>
          <w:rFonts w:ascii="Times New Roman" w:hAnsi="Times New Roman"/>
          <w:szCs w:val="24"/>
          <w:lang w:val="es-MX"/>
        </w:rPr>
        <w:t>lo una de las Partes sea una institución de crédito o una casa de bolsa, esta Parte será el Agente de Cálculo; (ii) en caso de que las dos Partes sean una institución de crédito o una casa de bolsa, la Parte designada como Agente de Cálculo en el Suplemento o la Confirmación</w:t>
      </w:r>
      <w:r w:rsidR="00ED54BE" w:rsidRPr="0030694F">
        <w:rPr>
          <w:rFonts w:ascii="Times New Roman" w:hAnsi="Times New Roman"/>
          <w:szCs w:val="24"/>
          <w:lang w:val="es-MX"/>
        </w:rPr>
        <w:t xml:space="preserve"> será el Agente de Cálculo</w:t>
      </w:r>
      <w:r w:rsidRPr="0030694F">
        <w:rPr>
          <w:rFonts w:ascii="Times New Roman" w:hAnsi="Times New Roman"/>
          <w:szCs w:val="24"/>
          <w:lang w:val="es-MX"/>
        </w:rPr>
        <w:t xml:space="preserve">; (iii) si la Parte Afectada o Parte Incumplida es la Parte designada como Agente de Cálculo, la Parte Cumplida, en el caso de ser </w:t>
      </w:r>
      <w:r w:rsidR="00BE6462" w:rsidRPr="0030694F">
        <w:rPr>
          <w:rFonts w:ascii="Times New Roman" w:hAnsi="Times New Roman"/>
          <w:szCs w:val="24"/>
          <w:lang w:val="es-MX"/>
        </w:rPr>
        <w:t>e</w:t>
      </w:r>
      <w:r w:rsidRPr="0030694F">
        <w:rPr>
          <w:rFonts w:ascii="Times New Roman" w:hAnsi="Times New Roman"/>
          <w:szCs w:val="24"/>
          <w:lang w:val="es-MX"/>
        </w:rPr>
        <w:t xml:space="preserve">sta una institución de crédito o casa </w:t>
      </w:r>
      <w:r w:rsidRPr="0030694F">
        <w:rPr>
          <w:rFonts w:ascii="Times New Roman" w:hAnsi="Times New Roman"/>
          <w:szCs w:val="24"/>
          <w:lang w:val="es-MX"/>
        </w:rPr>
        <w:lastRenderedPageBreak/>
        <w:t xml:space="preserve">de bolsa, será el Agente de Cálculo; en caso de no ser una institución de crédito o casa de bolsa, la Parte Cumplida deberá designar una institución de crédito o casa de bolsa para actuar como Agente de Cálculo; y (iv) en caso de que las dos Partes sean Partes Afectadas para efectos de la Cláusula 10.2.2, cada una de las Partes actuará como Agente de Cálculo si las dos son instituciones de crédito o casas de bolsa y en caso de que </w:t>
      </w:r>
      <w:r w:rsidR="00ED54BE" w:rsidRPr="0030694F">
        <w:rPr>
          <w:rFonts w:ascii="Times New Roman" w:hAnsi="Times New Roman"/>
          <w:szCs w:val="24"/>
          <w:lang w:val="es-MX"/>
        </w:rPr>
        <w:t xml:space="preserve">alguna </w:t>
      </w:r>
      <w:r w:rsidRPr="0030694F">
        <w:rPr>
          <w:rFonts w:ascii="Times New Roman" w:hAnsi="Times New Roman"/>
          <w:szCs w:val="24"/>
          <w:lang w:val="es-MX"/>
        </w:rPr>
        <w:t>de las Partes no sea institución de crédito o casa de bolsa, dicha Parte deberá designar una institución de crédito o casa de bolsa como Agente de Cálculo.</w:t>
      </w:r>
    </w:p>
    <w:p w14:paraId="198A6865" w14:textId="77777777" w:rsidR="00CE0503" w:rsidRPr="0030694F" w:rsidRDefault="00CE0503" w:rsidP="00802BEF">
      <w:pPr>
        <w:jc w:val="both"/>
        <w:rPr>
          <w:rFonts w:ascii="Times New Roman" w:hAnsi="Times New Roman"/>
          <w:szCs w:val="24"/>
          <w:lang w:val="es-MX"/>
        </w:rPr>
      </w:pPr>
    </w:p>
    <w:p w14:paraId="6DD3A788" w14:textId="77777777" w:rsidR="00CE0503" w:rsidRPr="0030694F" w:rsidRDefault="00CE0503" w:rsidP="00802BEF">
      <w:pPr>
        <w:jc w:val="both"/>
        <w:rPr>
          <w:rFonts w:ascii="Times New Roman" w:hAnsi="Times New Roman"/>
          <w:szCs w:val="24"/>
        </w:rPr>
      </w:pPr>
      <w:r w:rsidRPr="0030694F">
        <w:rPr>
          <w:rFonts w:ascii="Times New Roman" w:hAnsi="Times New Roman"/>
          <w:szCs w:val="24"/>
        </w:rPr>
        <w:t xml:space="preserve">Sin perjuicio de otras responsabilidades en las que pudiera incurrir, el incumplimiento de las obligaciones del Agente de Cálculo no se considerará en ningún caso </w:t>
      </w:r>
      <w:r w:rsidR="002D6095" w:rsidRPr="0030694F">
        <w:rPr>
          <w:rFonts w:ascii="Times New Roman" w:hAnsi="Times New Roman"/>
          <w:szCs w:val="24"/>
        </w:rPr>
        <w:t>un Evento de Incumplimiento</w:t>
      </w:r>
      <w:r w:rsidRPr="0030694F">
        <w:rPr>
          <w:rFonts w:ascii="Times New Roman" w:hAnsi="Times New Roman"/>
          <w:szCs w:val="24"/>
        </w:rPr>
        <w:t>.</w:t>
      </w:r>
    </w:p>
    <w:p w14:paraId="6BCEF920" w14:textId="77777777" w:rsidR="0035427E" w:rsidRPr="0030694F" w:rsidRDefault="0035427E" w:rsidP="0035427E">
      <w:pPr>
        <w:jc w:val="both"/>
        <w:rPr>
          <w:rFonts w:ascii="Times New Roman" w:hAnsi="Times New Roman"/>
          <w:szCs w:val="24"/>
          <w:lang w:val="es-MX"/>
        </w:rPr>
      </w:pPr>
    </w:p>
    <w:p w14:paraId="7E38300A" w14:textId="77777777" w:rsidR="0035427E" w:rsidRPr="0030694F" w:rsidRDefault="0035427E" w:rsidP="0035427E">
      <w:pPr>
        <w:jc w:val="both"/>
        <w:rPr>
          <w:rFonts w:ascii="Times New Roman" w:hAnsi="Times New Roman"/>
          <w:szCs w:val="24"/>
          <w:lang w:val="es-MX"/>
        </w:rPr>
      </w:pPr>
      <w:r w:rsidRPr="0030694F">
        <w:rPr>
          <w:rFonts w:ascii="Times New Roman" w:hAnsi="Times New Roman"/>
          <w:b/>
          <w:szCs w:val="24"/>
          <w:lang w:val="es-MX"/>
        </w:rPr>
        <w:t>“Anexo”</w:t>
      </w:r>
      <w:r w:rsidRPr="0030694F">
        <w:rPr>
          <w:rFonts w:ascii="Times New Roman" w:hAnsi="Times New Roman"/>
          <w:szCs w:val="24"/>
          <w:lang w:val="es-MX"/>
        </w:rPr>
        <w:t xml:space="preserve"> significa cualquiera de los anexos al Contrato Marco que suscriban las Partes y en el cual se establezcan los términos y condiciones aplicables a un cierto tipo de operación financiera derivada.</w:t>
      </w:r>
    </w:p>
    <w:p w14:paraId="4C97F3BB" w14:textId="77777777" w:rsidR="0035427E" w:rsidRPr="0030694F" w:rsidRDefault="0035427E" w:rsidP="0035427E">
      <w:pPr>
        <w:jc w:val="both"/>
        <w:rPr>
          <w:rFonts w:ascii="Times New Roman" w:hAnsi="Times New Roman"/>
          <w:szCs w:val="24"/>
          <w:lang w:val="es-MX"/>
        </w:rPr>
      </w:pPr>
    </w:p>
    <w:p w14:paraId="7C6E2FC3" w14:textId="77777777" w:rsidR="0035427E" w:rsidRPr="0030694F" w:rsidRDefault="0035427E" w:rsidP="0035427E">
      <w:pPr>
        <w:jc w:val="both"/>
        <w:rPr>
          <w:rFonts w:ascii="Times New Roman" w:hAnsi="Times New Roman"/>
          <w:szCs w:val="24"/>
          <w:lang w:val="es-MX"/>
        </w:rPr>
      </w:pPr>
      <w:r w:rsidRPr="0030694F">
        <w:rPr>
          <w:rFonts w:ascii="Times New Roman" w:hAnsi="Times New Roman"/>
          <w:b/>
          <w:szCs w:val="24"/>
          <w:lang w:val="es-MX"/>
        </w:rPr>
        <w:t>“Caso Fortuito o Fuerza Mayor”</w:t>
      </w:r>
      <w:r w:rsidRPr="0030694F">
        <w:rPr>
          <w:rFonts w:ascii="Times New Roman" w:hAnsi="Times New Roman"/>
          <w:szCs w:val="24"/>
          <w:lang w:val="es-MX"/>
        </w:rPr>
        <w:t xml:space="preserve"> significa cualquier hecho que reúna las siguientes características</w:t>
      </w:r>
      <w:r w:rsidR="005453FD" w:rsidRPr="0030694F">
        <w:rPr>
          <w:rFonts w:ascii="Times New Roman" w:hAnsi="Times New Roman"/>
          <w:szCs w:val="24"/>
          <w:lang w:val="es-MX"/>
        </w:rPr>
        <w:t>:</w:t>
      </w:r>
      <w:r w:rsidRPr="0030694F">
        <w:rPr>
          <w:rFonts w:ascii="Times New Roman" w:hAnsi="Times New Roman"/>
          <w:szCs w:val="24"/>
          <w:lang w:val="es-MX"/>
        </w:rPr>
        <w:t xml:space="preserve"> (i) </w:t>
      </w:r>
      <w:r w:rsidR="005453FD" w:rsidRPr="0030694F">
        <w:rPr>
          <w:rFonts w:ascii="Times New Roman" w:hAnsi="Times New Roman"/>
          <w:szCs w:val="24"/>
          <w:lang w:val="es-MX"/>
        </w:rPr>
        <w:t xml:space="preserve">que </w:t>
      </w:r>
      <w:r w:rsidRPr="0030694F">
        <w:rPr>
          <w:rFonts w:ascii="Times New Roman" w:hAnsi="Times New Roman"/>
          <w:szCs w:val="24"/>
          <w:lang w:val="es-MX"/>
        </w:rPr>
        <w:t>imposibilite a la Parte Afectada a cumplir con sus obligaciones conforme al Contrato</w:t>
      </w:r>
      <w:r w:rsidR="005453FD" w:rsidRPr="0030694F">
        <w:rPr>
          <w:rFonts w:ascii="Times New Roman" w:hAnsi="Times New Roman"/>
          <w:szCs w:val="24"/>
          <w:lang w:val="es-MX"/>
        </w:rPr>
        <w:t>;</w:t>
      </w:r>
      <w:r w:rsidRPr="0030694F">
        <w:rPr>
          <w:rFonts w:ascii="Times New Roman" w:hAnsi="Times New Roman"/>
          <w:szCs w:val="24"/>
          <w:lang w:val="es-MX"/>
        </w:rPr>
        <w:t xml:space="preserve"> (ii) </w:t>
      </w:r>
      <w:r w:rsidR="005453FD" w:rsidRPr="0030694F">
        <w:rPr>
          <w:rFonts w:ascii="Times New Roman" w:hAnsi="Times New Roman"/>
          <w:szCs w:val="24"/>
          <w:lang w:val="es-MX"/>
        </w:rPr>
        <w:t xml:space="preserve">que </w:t>
      </w:r>
      <w:r w:rsidRPr="0030694F">
        <w:rPr>
          <w:rFonts w:ascii="Times New Roman" w:hAnsi="Times New Roman"/>
          <w:szCs w:val="24"/>
          <w:lang w:val="es-MX"/>
        </w:rPr>
        <w:t>esté más allá del control razonable de la Parte Afectada</w:t>
      </w:r>
      <w:r w:rsidR="005453FD" w:rsidRPr="0030694F">
        <w:rPr>
          <w:rFonts w:ascii="Times New Roman" w:hAnsi="Times New Roman"/>
          <w:szCs w:val="24"/>
          <w:lang w:val="es-MX"/>
        </w:rPr>
        <w:t>;</w:t>
      </w:r>
      <w:r w:rsidRPr="0030694F">
        <w:rPr>
          <w:rFonts w:ascii="Times New Roman" w:hAnsi="Times New Roman"/>
          <w:szCs w:val="24"/>
          <w:lang w:val="es-MX"/>
        </w:rPr>
        <w:t xml:space="preserve"> (iii) </w:t>
      </w:r>
      <w:r w:rsidR="005453FD" w:rsidRPr="0030694F">
        <w:rPr>
          <w:rFonts w:ascii="Times New Roman" w:hAnsi="Times New Roman"/>
          <w:szCs w:val="24"/>
          <w:lang w:val="es-MX"/>
        </w:rPr>
        <w:t xml:space="preserve">que </w:t>
      </w:r>
      <w:r w:rsidRPr="0030694F">
        <w:rPr>
          <w:rFonts w:ascii="Times New Roman" w:hAnsi="Times New Roman"/>
          <w:szCs w:val="24"/>
          <w:lang w:val="es-MX"/>
        </w:rPr>
        <w:t>no se deba a culpa o negligencia de la Parte Afectada</w:t>
      </w:r>
      <w:r w:rsidR="005453FD" w:rsidRPr="0030694F">
        <w:rPr>
          <w:rFonts w:ascii="Times New Roman" w:hAnsi="Times New Roman"/>
          <w:szCs w:val="24"/>
          <w:lang w:val="es-MX"/>
        </w:rPr>
        <w:t>;</w:t>
      </w:r>
      <w:r w:rsidRPr="0030694F">
        <w:rPr>
          <w:rFonts w:ascii="Times New Roman" w:hAnsi="Times New Roman"/>
          <w:szCs w:val="24"/>
          <w:lang w:val="es-MX"/>
        </w:rPr>
        <w:t xml:space="preserve"> y (iv) </w:t>
      </w:r>
      <w:r w:rsidR="005453FD" w:rsidRPr="0030694F">
        <w:rPr>
          <w:rFonts w:ascii="Times New Roman" w:hAnsi="Times New Roman"/>
          <w:szCs w:val="24"/>
          <w:lang w:val="es-MX"/>
        </w:rPr>
        <w:t xml:space="preserve">que </w:t>
      </w:r>
      <w:r w:rsidRPr="0030694F">
        <w:rPr>
          <w:rFonts w:ascii="Times New Roman" w:hAnsi="Times New Roman"/>
          <w:szCs w:val="24"/>
          <w:lang w:val="es-MX"/>
        </w:rPr>
        <w:t>no pudiese ser evitado por la Parte Afectada, actuando de conformidad con sanas prácticas comerciales, incluyendo sin limitación, fenómenos de la naturaleza, guerras, disturbios civiles, actos u omisiones de autoridades gubernamentales que no hubiesen sido voluntariamente solicitados o promovidos por la Parte Afectada ni ocasionados por el incumplimiento de sus obligaciones conforme a cualquier contrato o disposición legal aplicable. El Caso Fortuito o Fuerza Mayor no incluirá la falta de recursos por dificultades económicas o cambios en las condiciones del mercado, ni cambios o adopción de disposiciones legales aplicables.</w:t>
      </w:r>
    </w:p>
    <w:p w14:paraId="2A2B3C16" w14:textId="77777777" w:rsidR="0035427E" w:rsidRPr="0030694F" w:rsidRDefault="0035427E" w:rsidP="0035427E">
      <w:pPr>
        <w:pStyle w:val="p9"/>
        <w:spacing w:line="240" w:lineRule="auto"/>
        <w:rPr>
          <w:rFonts w:ascii="Times New Roman" w:hAnsi="Times New Roman"/>
          <w:szCs w:val="24"/>
          <w:lang w:val="es-MX"/>
        </w:rPr>
      </w:pPr>
    </w:p>
    <w:p w14:paraId="57ACCF5D" w14:textId="77777777" w:rsidR="0035427E" w:rsidRPr="0030694F" w:rsidRDefault="0035427E" w:rsidP="0035427E">
      <w:pPr>
        <w:pStyle w:val="p6"/>
        <w:tabs>
          <w:tab w:val="clear" w:pos="740"/>
        </w:tabs>
        <w:spacing w:line="240" w:lineRule="auto"/>
        <w:ind w:left="0" w:firstLine="0"/>
        <w:rPr>
          <w:rFonts w:ascii="Times New Roman" w:hAnsi="Times New Roman"/>
          <w:szCs w:val="24"/>
          <w:lang w:val="es-MX"/>
        </w:rPr>
      </w:pPr>
      <w:r w:rsidRPr="0030694F">
        <w:rPr>
          <w:rFonts w:ascii="Times New Roman" w:hAnsi="Times New Roman"/>
          <w:b/>
          <w:szCs w:val="24"/>
          <w:lang w:val="es-MX"/>
        </w:rPr>
        <w:t>“Causa de Terminación Anticipada”</w:t>
      </w:r>
      <w:r w:rsidRPr="0030694F">
        <w:rPr>
          <w:rFonts w:ascii="Times New Roman" w:hAnsi="Times New Roman"/>
          <w:szCs w:val="24"/>
          <w:lang w:val="es-MX"/>
        </w:rPr>
        <w:t xml:space="preserve"> significa cualquiera de </w:t>
      </w:r>
      <w:r w:rsidR="00363DC7" w:rsidRPr="0030694F">
        <w:rPr>
          <w:rFonts w:ascii="Times New Roman" w:hAnsi="Times New Roman"/>
          <w:szCs w:val="24"/>
          <w:lang w:val="es-MX"/>
        </w:rPr>
        <w:t>los</w:t>
      </w:r>
      <w:r w:rsidR="00BB7779" w:rsidRPr="0030694F">
        <w:rPr>
          <w:rFonts w:ascii="Times New Roman" w:hAnsi="Times New Roman"/>
          <w:szCs w:val="24"/>
          <w:lang w:val="es-MX"/>
        </w:rPr>
        <w:t xml:space="preserve"> Evento</w:t>
      </w:r>
      <w:r w:rsidR="00363DC7" w:rsidRPr="0030694F">
        <w:rPr>
          <w:rFonts w:ascii="Times New Roman" w:hAnsi="Times New Roman"/>
          <w:szCs w:val="24"/>
          <w:lang w:val="es-MX"/>
        </w:rPr>
        <w:t>s</w:t>
      </w:r>
      <w:r w:rsidR="00BB7779" w:rsidRPr="0030694F">
        <w:rPr>
          <w:rFonts w:ascii="Times New Roman" w:hAnsi="Times New Roman"/>
          <w:szCs w:val="24"/>
          <w:lang w:val="es-MX"/>
        </w:rPr>
        <w:t xml:space="preserve"> de Incumplimiento</w:t>
      </w:r>
      <w:r w:rsidRPr="0030694F">
        <w:rPr>
          <w:rFonts w:ascii="Times New Roman" w:hAnsi="Times New Roman"/>
          <w:szCs w:val="24"/>
          <w:lang w:val="es-MX"/>
        </w:rPr>
        <w:t xml:space="preserve"> y de las Causas de Terminación Anticipada por Circunstancias Objetivas.</w:t>
      </w:r>
    </w:p>
    <w:p w14:paraId="1B9C058B" w14:textId="77777777" w:rsidR="0035427E" w:rsidRPr="0030694F" w:rsidRDefault="0035427E" w:rsidP="0035427E">
      <w:pPr>
        <w:pStyle w:val="p6"/>
        <w:tabs>
          <w:tab w:val="clear" w:pos="740"/>
        </w:tabs>
        <w:spacing w:line="240" w:lineRule="auto"/>
        <w:ind w:left="0" w:firstLine="0"/>
        <w:rPr>
          <w:rFonts w:ascii="Times New Roman" w:hAnsi="Times New Roman"/>
          <w:szCs w:val="24"/>
          <w:lang w:val="es-MX"/>
        </w:rPr>
      </w:pPr>
    </w:p>
    <w:p w14:paraId="4B8D6868" w14:textId="77777777" w:rsidR="0035427E" w:rsidRPr="0030694F" w:rsidRDefault="0035427E" w:rsidP="0035427E">
      <w:pPr>
        <w:pStyle w:val="p19"/>
        <w:tabs>
          <w:tab w:val="clear" w:pos="1640"/>
        </w:tabs>
        <w:spacing w:line="240" w:lineRule="auto"/>
        <w:ind w:left="0"/>
        <w:jc w:val="both"/>
        <w:rPr>
          <w:rFonts w:ascii="Times New Roman" w:hAnsi="Times New Roman"/>
          <w:szCs w:val="24"/>
          <w:lang w:val="es-MX"/>
        </w:rPr>
      </w:pPr>
      <w:r w:rsidRPr="0030694F">
        <w:rPr>
          <w:rFonts w:ascii="Times New Roman" w:hAnsi="Times New Roman"/>
          <w:b/>
          <w:szCs w:val="24"/>
          <w:lang w:val="es-MX"/>
        </w:rPr>
        <w:t xml:space="preserve">“Causa de Terminación Anticipada por </w:t>
      </w:r>
      <w:r w:rsidR="0017277B" w:rsidRPr="0030694F">
        <w:rPr>
          <w:rFonts w:ascii="Times New Roman" w:hAnsi="Times New Roman"/>
          <w:b/>
          <w:szCs w:val="24"/>
          <w:lang w:val="es-MX"/>
        </w:rPr>
        <w:t xml:space="preserve">un </w:t>
      </w:r>
      <w:r w:rsidR="00F94A81" w:rsidRPr="0030694F">
        <w:rPr>
          <w:rFonts w:ascii="Times New Roman" w:hAnsi="Times New Roman"/>
          <w:b/>
          <w:szCs w:val="24"/>
          <w:lang w:val="es-MX"/>
        </w:rPr>
        <w:t>Evento de Incumplimiento</w:t>
      </w:r>
      <w:r w:rsidRPr="0030694F">
        <w:rPr>
          <w:rFonts w:ascii="Times New Roman" w:hAnsi="Times New Roman"/>
          <w:b/>
          <w:szCs w:val="24"/>
          <w:lang w:val="es-MX"/>
        </w:rPr>
        <w:t>”</w:t>
      </w:r>
      <w:r w:rsidRPr="0030694F">
        <w:rPr>
          <w:rFonts w:ascii="Times New Roman" w:hAnsi="Times New Roman"/>
          <w:szCs w:val="24"/>
          <w:lang w:val="es-MX"/>
        </w:rPr>
        <w:t xml:space="preserve"> significa cualquiera de las causas de terminación anticipada mencionadas en la Cláusula Séptima.</w:t>
      </w:r>
      <w:r w:rsidR="00FC4AD7" w:rsidRPr="0030694F">
        <w:rPr>
          <w:rFonts w:ascii="Times New Roman" w:hAnsi="Times New Roman"/>
          <w:szCs w:val="24"/>
          <w:lang w:val="es-MX"/>
        </w:rPr>
        <w:t xml:space="preserve"> </w:t>
      </w:r>
    </w:p>
    <w:p w14:paraId="0AEB3F7E" w14:textId="77777777" w:rsidR="0035427E" w:rsidRPr="0030694F" w:rsidRDefault="0035427E" w:rsidP="0035427E">
      <w:pPr>
        <w:pStyle w:val="p6"/>
        <w:tabs>
          <w:tab w:val="clear" w:pos="740"/>
        </w:tabs>
        <w:spacing w:line="240" w:lineRule="auto"/>
        <w:ind w:left="0" w:firstLine="0"/>
        <w:rPr>
          <w:rFonts w:ascii="Times New Roman" w:hAnsi="Times New Roman"/>
          <w:szCs w:val="24"/>
          <w:lang w:val="es-MX"/>
        </w:rPr>
      </w:pPr>
    </w:p>
    <w:p w14:paraId="7DEF72DA" w14:textId="77777777" w:rsidR="0035427E" w:rsidRPr="0030694F" w:rsidRDefault="0035427E" w:rsidP="0035427E">
      <w:pPr>
        <w:pStyle w:val="p6"/>
        <w:tabs>
          <w:tab w:val="clear" w:pos="740"/>
        </w:tabs>
        <w:spacing w:line="240" w:lineRule="auto"/>
        <w:ind w:left="0" w:firstLine="0"/>
        <w:rPr>
          <w:rFonts w:ascii="Times New Roman" w:hAnsi="Times New Roman"/>
          <w:szCs w:val="24"/>
          <w:lang w:val="es-MX"/>
        </w:rPr>
      </w:pPr>
      <w:r w:rsidRPr="0030694F">
        <w:rPr>
          <w:rFonts w:ascii="Times New Roman" w:hAnsi="Times New Roman"/>
          <w:b/>
          <w:szCs w:val="24"/>
          <w:lang w:val="es-MX"/>
        </w:rPr>
        <w:t>“Causa de Terminación Anticipada por Circunstancias Objetivas”</w:t>
      </w:r>
      <w:r w:rsidRPr="0030694F">
        <w:rPr>
          <w:rFonts w:ascii="Times New Roman" w:hAnsi="Times New Roman"/>
          <w:szCs w:val="24"/>
          <w:lang w:val="es-MX"/>
        </w:rPr>
        <w:t xml:space="preserve"> significa cualquiera de las causas de terminación anticipada mencionadas en la Cláusula Octava.</w:t>
      </w:r>
    </w:p>
    <w:p w14:paraId="66160A3B" w14:textId="77777777" w:rsidR="00D20A9E" w:rsidRPr="0030694F" w:rsidRDefault="00D20A9E" w:rsidP="0035427E">
      <w:pPr>
        <w:pStyle w:val="p6"/>
        <w:tabs>
          <w:tab w:val="clear" w:pos="740"/>
        </w:tabs>
        <w:spacing w:line="240" w:lineRule="auto"/>
        <w:ind w:left="0" w:firstLine="0"/>
        <w:rPr>
          <w:rFonts w:ascii="Times New Roman" w:hAnsi="Times New Roman"/>
          <w:szCs w:val="24"/>
          <w:lang w:val="es-MX"/>
        </w:rPr>
      </w:pPr>
    </w:p>
    <w:p w14:paraId="76936F25" w14:textId="77777777" w:rsidR="00D20A9E" w:rsidRPr="0030694F" w:rsidRDefault="00D20A9E" w:rsidP="0035427E">
      <w:pPr>
        <w:pStyle w:val="p6"/>
        <w:tabs>
          <w:tab w:val="clear" w:pos="740"/>
        </w:tabs>
        <w:spacing w:line="240" w:lineRule="auto"/>
        <w:ind w:left="0" w:firstLine="0"/>
        <w:rPr>
          <w:rFonts w:ascii="Times New Roman" w:hAnsi="Times New Roman"/>
          <w:szCs w:val="24"/>
          <w:lang w:val="es-MX"/>
        </w:rPr>
      </w:pPr>
      <w:r w:rsidRPr="0030694F">
        <w:rPr>
          <w:rFonts w:ascii="Times New Roman" w:hAnsi="Times New Roman"/>
          <w:b/>
          <w:bCs/>
          <w:szCs w:val="24"/>
          <w:lang w:val="es-MX"/>
        </w:rPr>
        <w:t xml:space="preserve">“Cierre de Operaciones” </w:t>
      </w:r>
      <w:r w:rsidR="00404A34" w:rsidRPr="0030694F">
        <w:rPr>
          <w:rFonts w:ascii="Times New Roman" w:hAnsi="Times New Roman"/>
          <w:szCs w:val="24"/>
          <w:lang w:val="es-MX"/>
        </w:rPr>
        <w:t>tiene el significado que se establece en el Contrato Global para Otorgar Garantías.</w:t>
      </w:r>
    </w:p>
    <w:p w14:paraId="111BC5FF" w14:textId="77777777" w:rsidR="0035427E" w:rsidRPr="0030694F" w:rsidRDefault="0035427E" w:rsidP="0035427E">
      <w:pPr>
        <w:pStyle w:val="p6"/>
        <w:tabs>
          <w:tab w:val="clear" w:pos="740"/>
        </w:tabs>
        <w:spacing w:line="240" w:lineRule="auto"/>
        <w:ind w:left="0" w:firstLine="0"/>
        <w:rPr>
          <w:rFonts w:ascii="Times New Roman" w:hAnsi="Times New Roman"/>
          <w:szCs w:val="24"/>
          <w:lang w:val="es-MX"/>
        </w:rPr>
      </w:pPr>
    </w:p>
    <w:p w14:paraId="71877C4F" w14:textId="77777777" w:rsidR="0035427E" w:rsidRPr="0030694F" w:rsidRDefault="0035427E" w:rsidP="0035427E">
      <w:pPr>
        <w:pStyle w:val="p6"/>
        <w:tabs>
          <w:tab w:val="clear" w:pos="740"/>
        </w:tabs>
        <w:spacing w:line="240" w:lineRule="auto"/>
        <w:ind w:left="0" w:firstLine="0"/>
        <w:rPr>
          <w:rFonts w:ascii="Times New Roman" w:hAnsi="Times New Roman"/>
          <w:szCs w:val="24"/>
          <w:lang w:val="es-MX"/>
        </w:rPr>
      </w:pPr>
      <w:r w:rsidRPr="0030694F">
        <w:rPr>
          <w:rFonts w:ascii="Times New Roman" w:hAnsi="Times New Roman"/>
          <w:b/>
          <w:szCs w:val="24"/>
          <w:lang w:val="es-MX"/>
        </w:rPr>
        <w:t>“Cláusula”</w:t>
      </w:r>
      <w:r w:rsidRPr="0030694F">
        <w:rPr>
          <w:rFonts w:ascii="Times New Roman" w:hAnsi="Times New Roman"/>
          <w:szCs w:val="24"/>
          <w:lang w:val="es-MX"/>
        </w:rPr>
        <w:t xml:space="preserve"> significa cualquier cláusula o inciso del Contrato Marco.</w:t>
      </w:r>
    </w:p>
    <w:p w14:paraId="75B8D723" w14:textId="77777777" w:rsidR="0035427E" w:rsidRPr="0030694F" w:rsidRDefault="0035427E" w:rsidP="0035427E">
      <w:pPr>
        <w:pStyle w:val="p6"/>
        <w:tabs>
          <w:tab w:val="clear" w:pos="740"/>
        </w:tabs>
        <w:spacing w:line="240" w:lineRule="auto"/>
        <w:ind w:left="0" w:firstLine="0"/>
        <w:rPr>
          <w:rFonts w:ascii="Times New Roman" w:hAnsi="Times New Roman"/>
          <w:szCs w:val="24"/>
          <w:lang w:val="es-MX"/>
        </w:rPr>
      </w:pPr>
    </w:p>
    <w:p w14:paraId="4F223E0B" w14:textId="77777777" w:rsidR="0035427E" w:rsidRPr="0030694F" w:rsidRDefault="0035427E" w:rsidP="0035427E">
      <w:pPr>
        <w:pStyle w:val="p6"/>
        <w:tabs>
          <w:tab w:val="clear" w:pos="740"/>
        </w:tabs>
        <w:spacing w:line="240" w:lineRule="auto"/>
        <w:ind w:left="0" w:firstLine="0"/>
        <w:rPr>
          <w:rFonts w:ascii="Times New Roman" w:hAnsi="Times New Roman"/>
          <w:szCs w:val="24"/>
          <w:lang w:val="es-MX"/>
        </w:rPr>
      </w:pPr>
      <w:r w:rsidRPr="0030694F">
        <w:rPr>
          <w:rFonts w:ascii="Times New Roman" w:hAnsi="Times New Roman"/>
          <w:b/>
          <w:szCs w:val="24"/>
          <w:lang w:val="es-MX"/>
        </w:rPr>
        <w:t>“Confirmación”</w:t>
      </w:r>
      <w:r w:rsidRPr="0030694F">
        <w:rPr>
          <w:rFonts w:ascii="Times New Roman" w:hAnsi="Times New Roman"/>
          <w:szCs w:val="24"/>
          <w:lang w:val="es-MX"/>
        </w:rPr>
        <w:t xml:space="preserve"> tiene el significado que se establece en la Cláusula Segunda.</w:t>
      </w:r>
    </w:p>
    <w:p w14:paraId="6FB30E39" w14:textId="77777777" w:rsidR="0035427E" w:rsidRPr="0030694F" w:rsidRDefault="0035427E" w:rsidP="0035427E">
      <w:pPr>
        <w:jc w:val="both"/>
        <w:rPr>
          <w:rFonts w:ascii="Times New Roman" w:hAnsi="Times New Roman"/>
          <w:szCs w:val="24"/>
          <w:lang w:val="es-MX"/>
        </w:rPr>
      </w:pPr>
    </w:p>
    <w:p w14:paraId="4335A5EE" w14:textId="77777777" w:rsidR="0035427E" w:rsidRPr="0030694F" w:rsidRDefault="0035427E" w:rsidP="0035427E">
      <w:pPr>
        <w:jc w:val="both"/>
        <w:rPr>
          <w:rFonts w:ascii="Times New Roman" w:hAnsi="Times New Roman"/>
          <w:szCs w:val="24"/>
          <w:lang w:val="es-MX"/>
        </w:rPr>
      </w:pPr>
      <w:r w:rsidRPr="0030694F">
        <w:rPr>
          <w:rFonts w:ascii="Times New Roman" w:hAnsi="Times New Roman"/>
          <w:b/>
          <w:szCs w:val="24"/>
          <w:lang w:val="es-MX"/>
        </w:rPr>
        <w:lastRenderedPageBreak/>
        <w:t>“Contrato”</w:t>
      </w:r>
      <w:r w:rsidRPr="0030694F">
        <w:rPr>
          <w:rFonts w:ascii="Times New Roman" w:hAnsi="Times New Roman"/>
          <w:szCs w:val="24"/>
          <w:lang w:val="es-MX"/>
        </w:rPr>
        <w:t xml:space="preserve"> y </w:t>
      </w:r>
      <w:r w:rsidRPr="0030694F">
        <w:rPr>
          <w:rFonts w:ascii="Times New Roman" w:hAnsi="Times New Roman"/>
          <w:b/>
          <w:szCs w:val="24"/>
          <w:lang w:val="es-MX"/>
        </w:rPr>
        <w:t xml:space="preserve">“este Contrato” </w:t>
      </w:r>
      <w:r w:rsidRPr="0030694F">
        <w:rPr>
          <w:rFonts w:ascii="Times New Roman" w:hAnsi="Times New Roman"/>
          <w:szCs w:val="24"/>
          <w:lang w:val="es-MX"/>
        </w:rPr>
        <w:t>significa, en conjunto, el Contrato Marco, el Suplemento, los Anexos y las Confirmaciones según se modifiquen de tiempo en tiempo.</w:t>
      </w:r>
    </w:p>
    <w:p w14:paraId="7C2B73CC" w14:textId="77777777" w:rsidR="000853B2" w:rsidRPr="0030694F" w:rsidRDefault="000853B2" w:rsidP="0035427E">
      <w:pPr>
        <w:jc w:val="both"/>
        <w:rPr>
          <w:rFonts w:ascii="Times New Roman" w:hAnsi="Times New Roman"/>
          <w:szCs w:val="24"/>
          <w:lang w:val="es-MX"/>
        </w:rPr>
      </w:pPr>
    </w:p>
    <w:p w14:paraId="2A065F3C" w14:textId="77777777" w:rsidR="000853B2" w:rsidRPr="0030694F" w:rsidRDefault="000853B2" w:rsidP="000853B2">
      <w:pPr>
        <w:jc w:val="both"/>
        <w:rPr>
          <w:rFonts w:ascii="Times New Roman" w:hAnsi="Times New Roman"/>
          <w:szCs w:val="24"/>
          <w:lang w:val="es-MX"/>
        </w:rPr>
      </w:pPr>
      <w:r w:rsidRPr="0030694F">
        <w:rPr>
          <w:rFonts w:ascii="Times New Roman" w:hAnsi="Times New Roman"/>
          <w:b/>
          <w:szCs w:val="24"/>
          <w:lang w:val="es-MX"/>
        </w:rPr>
        <w:t>“Contrato de Cobertura”</w:t>
      </w:r>
      <w:r w:rsidRPr="0030694F">
        <w:rPr>
          <w:rFonts w:ascii="Times New Roman" w:hAnsi="Times New Roman"/>
          <w:szCs w:val="24"/>
          <w:lang w:val="es-MX"/>
        </w:rPr>
        <w:t xml:space="preserve"> significa el Contrato Marco que tengan como propósito cubrir riesgos propios de una o ambas Partes. </w:t>
      </w:r>
    </w:p>
    <w:p w14:paraId="518039AB" w14:textId="77777777" w:rsidR="008D3450" w:rsidRPr="0030694F" w:rsidRDefault="008D3450" w:rsidP="0035427E">
      <w:pPr>
        <w:jc w:val="both"/>
        <w:rPr>
          <w:rFonts w:ascii="Times New Roman" w:hAnsi="Times New Roman"/>
          <w:szCs w:val="24"/>
          <w:lang w:val="es-MX"/>
        </w:rPr>
      </w:pPr>
    </w:p>
    <w:p w14:paraId="3F3129CA" w14:textId="77777777" w:rsidR="0035427E" w:rsidRPr="0030694F" w:rsidRDefault="008D3450" w:rsidP="0035427E">
      <w:pPr>
        <w:jc w:val="both"/>
        <w:rPr>
          <w:rFonts w:ascii="Times New Roman" w:hAnsi="Times New Roman"/>
          <w:szCs w:val="24"/>
          <w:lang w:val="es-MX"/>
        </w:rPr>
      </w:pPr>
      <w:r w:rsidRPr="0030694F">
        <w:rPr>
          <w:rFonts w:ascii="Times New Roman" w:hAnsi="Times New Roman"/>
          <w:szCs w:val="24"/>
          <w:lang w:val="es-MX"/>
        </w:rPr>
        <w:t>“</w:t>
      </w:r>
      <w:r w:rsidRPr="0030694F">
        <w:rPr>
          <w:rFonts w:ascii="Times New Roman" w:hAnsi="Times New Roman"/>
          <w:b/>
          <w:szCs w:val="24"/>
          <w:lang w:val="es-MX"/>
        </w:rPr>
        <w:t xml:space="preserve">Contrato </w:t>
      </w:r>
      <w:r w:rsidR="005E07A6" w:rsidRPr="0030694F">
        <w:rPr>
          <w:rFonts w:ascii="Times New Roman" w:hAnsi="Times New Roman"/>
          <w:b/>
          <w:szCs w:val="24"/>
          <w:lang w:val="es-MX"/>
        </w:rPr>
        <w:t>Global para Otorgar Garantías</w:t>
      </w:r>
      <w:r w:rsidRPr="0030694F">
        <w:rPr>
          <w:rFonts w:ascii="Times New Roman" w:hAnsi="Times New Roman"/>
          <w:szCs w:val="24"/>
          <w:lang w:val="es-MX"/>
        </w:rPr>
        <w:t>” significa</w:t>
      </w:r>
      <w:r w:rsidR="00214532" w:rsidRPr="0030694F">
        <w:rPr>
          <w:rFonts w:ascii="Times New Roman" w:hAnsi="Times New Roman"/>
          <w:szCs w:val="24"/>
          <w:lang w:val="es-MX"/>
        </w:rPr>
        <w:t xml:space="preserve"> el instrumento </w:t>
      </w:r>
      <w:r w:rsidR="007D1C51" w:rsidRPr="0030694F">
        <w:rPr>
          <w:rFonts w:ascii="Times New Roman" w:hAnsi="Times New Roman"/>
          <w:szCs w:val="24"/>
          <w:lang w:val="es-MX"/>
        </w:rPr>
        <w:t xml:space="preserve">que es parte integral del presente Contrato, </w:t>
      </w:r>
      <w:r w:rsidR="00214532" w:rsidRPr="0030694F">
        <w:rPr>
          <w:rFonts w:ascii="Times New Roman" w:hAnsi="Times New Roman"/>
          <w:szCs w:val="24"/>
          <w:lang w:val="es-MX"/>
        </w:rPr>
        <w:t xml:space="preserve">por medio del cual se documenten las garantías y </w:t>
      </w:r>
      <w:r w:rsidR="0049238B" w:rsidRPr="0030694F">
        <w:rPr>
          <w:rFonts w:ascii="Times New Roman" w:hAnsi="Times New Roman"/>
          <w:szCs w:val="24"/>
          <w:lang w:val="es-MX"/>
        </w:rPr>
        <w:t xml:space="preserve">las obligaciones de intercambio de </w:t>
      </w:r>
      <w:r w:rsidR="00D63C40" w:rsidRPr="0030694F">
        <w:rPr>
          <w:rFonts w:ascii="Times New Roman" w:hAnsi="Times New Roman"/>
          <w:szCs w:val="24"/>
          <w:lang w:val="es-MX"/>
        </w:rPr>
        <w:t>M</w:t>
      </w:r>
      <w:r w:rsidR="00214532" w:rsidRPr="0030694F">
        <w:rPr>
          <w:rFonts w:ascii="Times New Roman" w:hAnsi="Times New Roman"/>
          <w:szCs w:val="24"/>
          <w:lang w:val="es-MX"/>
        </w:rPr>
        <w:t>árgenes para garantizar las Operaciones de este Contrato</w:t>
      </w:r>
      <w:r w:rsidR="007D1C51" w:rsidRPr="0030694F">
        <w:rPr>
          <w:rFonts w:ascii="Times New Roman" w:hAnsi="Times New Roman"/>
          <w:szCs w:val="24"/>
          <w:lang w:val="es-MX"/>
        </w:rPr>
        <w:t>.</w:t>
      </w:r>
      <w:r w:rsidR="00FC4AD7" w:rsidRPr="0030694F">
        <w:rPr>
          <w:rFonts w:ascii="Times New Roman" w:hAnsi="Times New Roman"/>
          <w:szCs w:val="24"/>
          <w:lang w:val="es-MX"/>
        </w:rPr>
        <w:t xml:space="preserve"> </w:t>
      </w:r>
    </w:p>
    <w:p w14:paraId="5C1D0DF6" w14:textId="77777777" w:rsidR="00E12516" w:rsidRPr="0030694F" w:rsidRDefault="00E12516" w:rsidP="0035427E">
      <w:pPr>
        <w:jc w:val="both"/>
        <w:rPr>
          <w:rFonts w:ascii="Times New Roman" w:hAnsi="Times New Roman"/>
          <w:szCs w:val="24"/>
          <w:lang w:val="es-MX"/>
        </w:rPr>
      </w:pPr>
    </w:p>
    <w:p w14:paraId="61AD7F91" w14:textId="77777777" w:rsidR="0035427E" w:rsidRPr="0030694F" w:rsidRDefault="0035427E" w:rsidP="00996B85">
      <w:pPr>
        <w:jc w:val="both"/>
        <w:rPr>
          <w:rFonts w:ascii="Times New Roman" w:hAnsi="Times New Roman"/>
          <w:szCs w:val="24"/>
          <w:lang w:val="es-MX"/>
        </w:rPr>
      </w:pPr>
      <w:r w:rsidRPr="0030694F">
        <w:rPr>
          <w:rFonts w:ascii="Times New Roman" w:hAnsi="Times New Roman"/>
          <w:b/>
          <w:szCs w:val="24"/>
          <w:lang w:val="es-MX"/>
        </w:rPr>
        <w:t>“Contrato Financiero Determinado”</w:t>
      </w:r>
      <w:r w:rsidRPr="0030694F">
        <w:rPr>
          <w:rFonts w:ascii="Times New Roman" w:hAnsi="Times New Roman"/>
          <w:szCs w:val="24"/>
          <w:lang w:val="es-MX"/>
        </w:rPr>
        <w:t xml:space="preserve"> significa, cada uno de los contratos designados como tales en el Suplemento.</w:t>
      </w:r>
    </w:p>
    <w:p w14:paraId="5803B86A" w14:textId="77777777" w:rsidR="0035427E" w:rsidRPr="0030694F" w:rsidRDefault="0035427E" w:rsidP="0035427E">
      <w:pPr>
        <w:jc w:val="both"/>
        <w:rPr>
          <w:rFonts w:ascii="Times New Roman" w:hAnsi="Times New Roman"/>
          <w:szCs w:val="24"/>
          <w:lang w:val="es-MX"/>
        </w:rPr>
      </w:pPr>
    </w:p>
    <w:p w14:paraId="21C69313" w14:textId="77777777" w:rsidR="0035427E" w:rsidRPr="0030694F" w:rsidRDefault="0035427E" w:rsidP="0035427E">
      <w:pPr>
        <w:jc w:val="both"/>
        <w:rPr>
          <w:rFonts w:ascii="Times New Roman" w:hAnsi="Times New Roman"/>
          <w:szCs w:val="24"/>
          <w:lang w:val="es-MX"/>
        </w:rPr>
      </w:pPr>
      <w:r w:rsidRPr="0030694F">
        <w:rPr>
          <w:rFonts w:ascii="Times New Roman" w:hAnsi="Times New Roman"/>
          <w:b/>
          <w:szCs w:val="24"/>
          <w:lang w:val="es-MX"/>
        </w:rPr>
        <w:t>“Contrato Marco”</w:t>
      </w:r>
      <w:r w:rsidRPr="0030694F">
        <w:rPr>
          <w:rFonts w:ascii="Times New Roman" w:hAnsi="Times New Roman"/>
          <w:szCs w:val="24"/>
          <w:lang w:val="es-MX"/>
        </w:rPr>
        <w:t xml:space="preserve"> significa el presente Contrato Marco para Operaciones Financieras Derivadas.</w:t>
      </w:r>
    </w:p>
    <w:p w14:paraId="5A050E33" w14:textId="77777777" w:rsidR="0035427E" w:rsidRPr="0030694F" w:rsidRDefault="0035427E" w:rsidP="0035427E">
      <w:pPr>
        <w:pStyle w:val="p9"/>
        <w:tabs>
          <w:tab w:val="clear" w:pos="720"/>
        </w:tabs>
        <w:spacing w:line="240" w:lineRule="auto"/>
        <w:rPr>
          <w:rFonts w:ascii="Times New Roman" w:hAnsi="Times New Roman"/>
          <w:szCs w:val="24"/>
          <w:lang w:val="es-MX"/>
        </w:rPr>
      </w:pPr>
    </w:p>
    <w:p w14:paraId="0EFEB39D" w14:textId="77777777" w:rsidR="0035427E" w:rsidRPr="0030694F" w:rsidRDefault="0035427E" w:rsidP="0035427E">
      <w:pPr>
        <w:pStyle w:val="p9"/>
        <w:tabs>
          <w:tab w:val="clear" w:pos="720"/>
        </w:tabs>
        <w:spacing w:line="240" w:lineRule="auto"/>
        <w:rPr>
          <w:rFonts w:ascii="Times New Roman" w:hAnsi="Times New Roman"/>
          <w:szCs w:val="24"/>
          <w:lang w:val="es-MX"/>
        </w:rPr>
      </w:pPr>
      <w:r w:rsidRPr="0030694F">
        <w:rPr>
          <w:rFonts w:ascii="Times New Roman" w:hAnsi="Times New Roman"/>
          <w:b/>
          <w:szCs w:val="24"/>
          <w:lang w:val="es-MX"/>
        </w:rPr>
        <w:t>“Día Hábil Bancario”</w:t>
      </w:r>
      <w:r w:rsidRPr="0030694F">
        <w:rPr>
          <w:rFonts w:ascii="Times New Roman" w:hAnsi="Times New Roman"/>
          <w:szCs w:val="24"/>
          <w:lang w:val="es-MX"/>
        </w:rPr>
        <w:t xml:space="preserve"> significa cualquier día del año que no sea sábado ni domingo y en que los bancos estén autorizados para celebrar operaciones con el público en cada una de las plazas en que deberá liquidarse una Operación y, para efectos de la Cláusula Segunda, en la(s) plaza(s) en que se encuentren las oficinas de las Partes que celebren la Operación respectiva.</w:t>
      </w:r>
    </w:p>
    <w:p w14:paraId="5C3D55E4" w14:textId="77777777" w:rsidR="00B33475" w:rsidRPr="0030694F" w:rsidRDefault="00B33475" w:rsidP="0035427E">
      <w:pPr>
        <w:pStyle w:val="p9"/>
        <w:tabs>
          <w:tab w:val="clear" w:pos="720"/>
        </w:tabs>
        <w:spacing w:line="240" w:lineRule="auto"/>
        <w:rPr>
          <w:rFonts w:ascii="Times New Roman" w:hAnsi="Times New Roman"/>
          <w:szCs w:val="24"/>
          <w:lang w:val="es-MX"/>
        </w:rPr>
      </w:pPr>
    </w:p>
    <w:p w14:paraId="3814ED16" w14:textId="77777777" w:rsidR="0035427E" w:rsidRPr="0030694F" w:rsidRDefault="0035427E" w:rsidP="0035427E">
      <w:pPr>
        <w:pStyle w:val="p8"/>
        <w:tabs>
          <w:tab w:val="clear" w:pos="760"/>
        </w:tabs>
        <w:spacing w:line="240" w:lineRule="auto"/>
        <w:ind w:left="0" w:firstLine="0"/>
        <w:rPr>
          <w:rFonts w:ascii="Times New Roman" w:hAnsi="Times New Roman"/>
          <w:szCs w:val="24"/>
          <w:lang w:val="es-MX"/>
        </w:rPr>
      </w:pPr>
      <w:r w:rsidRPr="0030694F">
        <w:rPr>
          <w:rFonts w:ascii="Times New Roman" w:hAnsi="Times New Roman"/>
          <w:b/>
          <w:szCs w:val="24"/>
          <w:lang w:val="es-MX"/>
        </w:rPr>
        <w:t>“Endeudamiento Determinado”</w:t>
      </w:r>
      <w:r w:rsidRPr="0030694F">
        <w:rPr>
          <w:rFonts w:ascii="Times New Roman" w:hAnsi="Times New Roman"/>
          <w:szCs w:val="24"/>
          <w:lang w:val="es-MX"/>
        </w:rPr>
        <w:t xml:space="preserve"> significa cualquier obligación o pasivo derivado de préstamos o créditos recibidos, sea presente o futuro, principal, accesorio o contingente (incluyendo garantías) y cualquier otro tipo de obligación o pasivo que se señale en el Suplemento, excluyendo depósitos bancarios o depósitos que sean recibidos en el curso normal de negocios.</w:t>
      </w:r>
    </w:p>
    <w:p w14:paraId="15D835FE" w14:textId="77777777" w:rsidR="0035427E" w:rsidRPr="0030694F" w:rsidRDefault="0035427E" w:rsidP="0035427E">
      <w:pPr>
        <w:pStyle w:val="p8"/>
        <w:tabs>
          <w:tab w:val="clear" w:pos="760"/>
        </w:tabs>
        <w:spacing w:line="240" w:lineRule="auto"/>
        <w:ind w:left="0" w:firstLine="0"/>
        <w:rPr>
          <w:rFonts w:ascii="Times New Roman" w:hAnsi="Times New Roman"/>
          <w:szCs w:val="24"/>
          <w:lang w:val="es-MX"/>
        </w:rPr>
      </w:pPr>
    </w:p>
    <w:p w14:paraId="229C1250" w14:textId="77777777" w:rsidR="0035427E" w:rsidRPr="0030694F" w:rsidRDefault="0035427E" w:rsidP="0035427E">
      <w:pPr>
        <w:pStyle w:val="p26"/>
        <w:tabs>
          <w:tab w:val="clear" w:pos="720"/>
        </w:tabs>
        <w:spacing w:line="240" w:lineRule="auto"/>
        <w:jc w:val="both"/>
        <w:rPr>
          <w:rFonts w:ascii="Times New Roman" w:hAnsi="Times New Roman"/>
          <w:szCs w:val="24"/>
          <w:lang w:val="es-MX"/>
        </w:rPr>
      </w:pPr>
      <w:r w:rsidRPr="0030694F">
        <w:rPr>
          <w:rFonts w:ascii="Times New Roman" w:hAnsi="Times New Roman"/>
          <w:b/>
          <w:szCs w:val="24"/>
          <w:lang w:val="es-MX"/>
        </w:rPr>
        <w:t>“Entidad Especificada”</w:t>
      </w:r>
      <w:r w:rsidRPr="0030694F">
        <w:rPr>
          <w:rFonts w:ascii="Times New Roman" w:hAnsi="Times New Roman"/>
          <w:szCs w:val="24"/>
          <w:lang w:val="es-MX"/>
        </w:rPr>
        <w:t xml:space="preserve"> significa cada una de las entidades designadas como tales en el Suplemento.</w:t>
      </w:r>
    </w:p>
    <w:p w14:paraId="58775403" w14:textId="77777777" w:rsidR="003652F5" w:rsidRPr="0030694F" w:rsidRDefault="003652F5" w:rsidP="0035427E">
      <w:pPr>
        <w:pStyle w:val="p26"/>
        <w:tabs>
          <w:tab w:val="clear" w:pos="720"/>
        </w:tabs>
        <w:spacing w:line="240" w:lineRule="auto"/>
        <w:jc w:val="both"/>
        <w:rPr>
          <w:rFonts w:ascii="Times New Roman" w:hAnsi="Times New Roman"/>
          <w:szCs w:val="24"/>
          <w:lang w:val="es-MX"/>
        </w:rPr>
      </w:pPr>
    </w:p>
    <w:p w14:paraId="74DEE5D5" w14:textId="77777777" w:rsidR="003652F5" w:rsidRPr="0030694F" w:rsidRDefault="003652F5" w:rsidP="0035427E">
      <w:pPr>
        <w:pStyle w:val="p26"/>
        <w:tabs>
          <w:tab w:val="clear" w:pos="720"/>
        </w:tabs>
        <w:spacing w:line="240" w:lineRule="auto"/>
        <w:jc w:val="both"/>
        <w:rPr>
          <w:rFonts w:ascii="Times New Roman" w:hAnsi="Times New Roman"/>
          <w:szCs w:val="24"/>
          <w:lang w:val="es-MX"/>
        </w:rPr>
      </w:pPr>
      <w:r w:rsidRPr="0030694F">
        <w:rPr>
          <w:rFonts w:ascii="Times New Roman" w:hAnsi="Times New Roman"/>
          <w:b/>
          <w:szCs w:val="24"/>
          <w:lang w:val="es-MX"/>
        </w:rPr>
        <w:t>“Evento de Incumplimiento”</w:t>
      </w:r>
      <w:r w:rsidRPr="0030694F">
        <w:rPr>
          <w:rFonts w:ascii="Times New Roman" w:hAnsi="Times New Roman"/>
          <w:szCs w:val="24"/>
          <w:lang w:val="es-MX"/>
        </w:rPr>
        <w:t xml:space="preserve"> significa cualquiera de los eventos de incumplimiento mencionados en la Cláusula Séptima</w:t>
      </w:r>
      <w:r w:rsidR="00D23BD3" w:rsidRPr="0030694F">
        <w:rPr>
          <w:rFonts w:ascii="Times New Roman" w:hAnsi="Times New Roman"/>
          <w:szCs w:val="24"/>
          <w:lang w:val="es-MX"/>
        </w:rPr>
        <w:t>.</w:t>
      </w:r>
    </w:p>
    <w:p w14:paraId="2624080E" w14:textId="77777777" w:rsidR="0086343B" w:rsidRPr="0030694F" w:rsidRDefault="0086343B" w:rsidP="0035427E">
      <w:pPr>
        <w:pStyle w:val="p26"/>
        <w:tabs>
          <w:tab w:val="clear" w:pos="720"/>
        </w:tabs>
        <w:spacing w:line="240" w:lineRule="auto"/>
        <w:jc w:val="both"/>
        <w:rPr>
          <w:rFonts w:ascii="Times New Roman" w:hAnsi="Times New Roman"/>
          <w:szCs w:val="24"/>
          <w:lang w:val="es-MX"/>
        </w:rPr>
      </w:pPr>
    </w:p>
    <w:p w14:paraId="4F55B54F" w14:textId="77777777" w:rsidR="008B466B" w:rsidRPr="0030694F" w:rsidRDefault="008B466B" w:rsidP="0035427E">
      <w:pPr>
        <w:pStyle w:val="p26"/>
        <w:tabs>
          <w:tab w:val="clear" w:pos="720"/>
        </w:tabs>
        <w:spacing w:line="240" w:lineRule="auto"/>
        <w:jc w:val="both"/>
        <w:rPr>
          <w:rFonts w:ascii="Times New Roman" w:hAnsi="Times New Roman"/>
          <w:szCs w:val="24"/>
          <w:lang w:val="es-MX"/>
        </w:rPr>
      </w:pPr>
      <w:r w:rsidRPr="0030694F">
        <w:rPr>
          <w:rFonts w:ascii="Times New Roman" w:hAnsi="Times New Roman"/>
          <w:b/>
          <w:szCs w:val="24"/>
          <w:lang w:val="es-MX"/>
        </w:rPr>
        <w:t>“Fecha de Celebración”</w:t>
      </w:r>
      <w:r w:rsidRPr="0030694F">
        <w:rPr>
          <w:rFonts w:ascii="Times New Roman" w:hAnsi="Times New Roman"/>
          <w:szCs w:val="24"/>
          <w:lang w:val="es-MX"/>
        </w:rPr>
        <w:t xml:space="preserve"> significa el Día Hábil Bancario en que las Partes correspondientes celebren una Operación, sujeto a lo siguiente: (i) si cada Parte, de conformidad con el huso horario que corresponda a su domicilio está en un día calendario diferente en el momento en que ambas celebren la Operación referida, se considerará como Fecha de Celebración el día más reciente de los dos; (ii) si la Operación se celebra después de las 16:00 horas</w:t>
      </w:r>
      <w:r w:rsidR="003578C7" w:rsidRPr="0030694F">
        <w:rPr>
          <w:rFonts w:ascii="Times New Roman" w:hAnsi="Times New Roman"/>
          <w:szCs w:val="24"/>
          <w:lang w:val="es-MX"/>
        </w:rPr>
        <w:t xml:space="preserve">, hora de la Ciudad de México, </w:t>
      </w:r>
      <w:r w:rsidRPr="0030694F">
        <w:rPr>
          <w:rFonts w:ascii="Times New Roman" w:hAnsi="Times New Roman"/>
          <w:szCs w:val="24"/>
          <w:lang w:val="es-MX"/>
        </w:rPr>
        <w:t>o en un día que no sea Día Hábil Bancario, se considerará como Fecha de Celebración al Día Hábil Bancario inmediato posterior.</w:t>
      </w:r>
    </w:p>
    <w:p w14:paraId="261988B1" w14:textId="77777777" w:rsidR="008B466B" w:rsidRPr="0030694F" w:rsidRDefault="008B466B" w:rsidP="0035427E">
      <w:pPr>
        <w:pStyle w:val="p26"/>
        <w:tabs>
          <w:tab w:val="clear" w:pos="720"/>
        </w:tabs>
        <w:spacing w:line="240" w:lineRule="auto"/>
        <w:jc w:val="both"/>
        <w:rPr>
          <w:rFonts w:ascii="Times New Roman" w:hAnsi="Times New Roman"/>
          <w:szCs w:val="24"/>
          <w:lang w:val="es-MX"/>
        </w:rPr>
      </w:pPr>
    </w:p>
    <w:p w14:paraId="3C9DC4D8" w14:textId="77777777" w:rsidR="0035427E" w:rsidRPr="0030694F" w:rsidRDefault="0035427E" w:rsidP="0035427E">
      <w:pPr>
        <w:pStyle w:val="p9"/>
        <w:spacing w:line="240" w:lineRule="auto"/>
        <w:rPr>
          <w:rFonts w:ascii="Times New Roman" w:hAnsi="Times New Roman"/>
          <w:szCs w:val="24"/>
          <w:lang w:val="es-MX"/>
        </w:rPr>
      </w:pPr>
      <w:r w:rsidRPr="0030694F">
        <w:rPr>
          <w:rFonts w:ascii="Times New Roman" w:hAnsi="Times New Roman"/>
          <w:b/>
          <w:szCs w:val="24"/>
          <w:lang w:val="es-MX"/>
        </w:rPr>
        <w:lastRenderedPageBreak/>
        <w:t>“Fecha de Terminación Anticipada”</w:t>
      </w:r>
      <w:r w:rsidRPr="0030694F">
        <w:rPr>
          <w:rFonts w:ascii="Times New Roman" w:hAnsi="Times New Roman"/>
          <w:szCs w:val="24"/>
          <w:lang w:val="es-MX"/>
        </w:rPr>
        <w:t xml:space="preserve"> significa </w:t>
      </w:r>
      <w:r w:rsidR="007436A0" w:rsidRPr="0030694F">
        <w:rPr>
          <w:rFonts w:ascii="Times New Roman" w:hAnsi="Times New Roman"/>
          <w:szCs w:val="24"/>
          <w:lang w:val="es-MX"/>
        </w:rPr>
        <w:t xml:space="preserve">el Día Hábil Bancario en </w:t>
      </w:r>
      <w:r w:rsidR="00015B79" w:rsidRPr="0030694F">
        <w:rPr>
          <w:rFonts w:ascii="Times New Roman" w:hAnsi="Times New Roman"/>
          <w:szCs w:val="24"/>
          <w:lang w:val="es-MX"/>
        </w:rPr>
        <w:t xml:space="preserve">que </w:t>
      </w:r>
      <w:r w:rsidR="007436A0" w:rsidRPr="0030694F">
        <w:rPr>
          <w:rFonts w:ascii="Times New Roman" w:hAnsi="Times New Roman"/>
          <w:szCs w:val="24"/>
          <w:lang w:val="es-MX"/>
        </w:rPr>
        <w:t xml:space="preserve">se darán por terminadas las Operaciones y que sea </w:t>
      </w:r>
      <w:r w:rsidRPr="0030694F">
        <w:rPr>
          <w:rFonts w:ascii="Times New Roman" w:hAnsi="Times New Roman"/>
          <w:szCs w:val="24"/>
          <w:lang w:val="es-MX"/>
        </w:rPr>
        <w:t>notificada como tal conforme a las Cláusulas Séptima y Octava.</w:t>
      </w:r>
    </w:p>
    <w:p w14:paraId="0B956472" w14:textId="77777777" w:rsidR="0035427E" w:rsidRPr="0030694F" w:rsidRDefault="0035427E" w:rsidP="0035427E">
      <w:pPr>
        <w:pStyle w:val="p9"/>
        <w:spacing w:line="240" w:lineRule="auto"/>
        <w:rPr>
          <w:rFonts w:ascii="Times New Roman" w:hAnsi="Times New Roman"/>
          <w:szCs w:val="24"/>
          <w:lang w:val="es-MX"/>
        </w:rPr>
      </w:pPr>
    </w:p>
    <w:p w14:paraId="7D3B11F2" w14:textId="77777777" w:rsidR="0035427E" w:rsidRPr="0030694F" w:rsidRDefault="0035427E" w:rsidP="0035427E">
      <w:pPr>
        <w:pStyle w:val="p9"/>
        <w:spacing w:line="240" w:lineRule="auto"/>
        <w:rPr>
          <w:rFonts w:ascii="Times New Roman" w:hAnsi="Times New Roman"/>
          <w:szCs w:val="24"/>
        </w:rPr>
      </w:pPr>
      <w:r w:rsidRPr="0030694F">
        <w:rPr>
          <w:rFonts w:ascii="Times New Roman" w:hAnsi="Times New Roman"/>
          <w:b/>
          <w:szCs w:val="24"/>
        </w:rPr>
        <w:t>“Fuente”</w:t>
      </w:r>
      <w:r w:rsidRPr="0030694F">
        <w:rPr>
          <w:rFonts w:ascii="Times New Roman" w:hAnsi="Times New Roman"/>
          <w:szCs w:val="24"/>
        </w:rPr>
        <w:t xml:space="preserve"> significa cualquier medio o persona que se pacte en el Suplemento o en una Confirmación, de la cual el Agente de Cálculo deberá obtener la información para calcular o determinar las cantidades</w:t>
      </w:r>
      <w:r w:rsidR="00CE5215" w:rsidRPr="0030694F">
        <w:rPr>
          <w:rFonts w:ascii="Times New Roman" w:hAnsi="Times New Roman"/>
          <w:szCs w:val="24"/>
        </w:rPr>
        <w:t>,</w:t>
      </w:r>
      <w:r w:rsidR="002F7DE4" w:rsidRPr="0030694F">
        <w:rPr>
          <w:rFonts w:ascii="Times New Roman" w:hAnsi="Times New Roman"/>
          <w:szCs w:val="24"/>
        </w:rPr>
        <w:t xml:space="preserve"> incluyendo </w:t>
      </w:r>
      <w:r w:rsidR="00015B79" w:rsidRPr="0030694F">
        <w:rPr>
          <w:rFonts w:ascii="Times New Roman" w:hAnsi="Times New Roman"/>
          <w:szCs w:val="24"/>
        </w:rPr>
        <w:t xml:space="preserve">tasas de </w:t>
      </w:r>
      <w:r w:rsidR="00363DC7" w:rsidRPr="0030694F">
        <w:rPr>
          <w:rFonts w:ascii="Times New Roman" w:hAnsi="Times New Roman"/>
          <w:szCs w:val="24"/>
        </w:rPr>
        <w:t>interés</w:t>
      </w:r>
      <w:r w:rsidR="00CE5215" w:rsidRPr="0030694F">
        <w:rPr>
          <w:rFonts w:ascii="Times New Roman" w:hAnsi="Times New Roman"/>
          <w:szCs w:val="24"/>
        </w:rPr>
        <w:t>,</w:t>
      </w:r>
      <w:r w:rsidRPr="0030694F">
        <w:rPr>
          <w:rFonts w:ascii="Times New Roman" w:hAnsi="Times New Roman"/>
          <w:szCs w:val="24"/>
        </w:rPr>
        <w:t xml:space="preserve"> o prestaciones debidas de la Operación de que se trate. La Fuente podrá ser, entre otras (i) una publicación privada o gubernamental</w:t>
      </w:r>
      <w:r w:rsidR="00CE5215" w:rsidRPr="0030694F">
        <w:rPr>
          <w:rFonts w:ascii="Times New Roman" w:hAnsi="Times New Roman"/>
          <w:szCs w:val="24"/>
        </w:rPr>
        <w:t>;</w:t>
      </w:r>
      <w:r w:rsidRPr="0030694F">
        <w:rPr>
          <w:rFonts w:ascii="Times New Roman" w:hAnsi="Times New Roman"/>
          <w:szCs w:val="24"/>
        </w:rPr>
        <w:t xml:space="preserve"> (ii) un medio o sistema electrónico de información</w:t>
      </w:r>
      <w:r w:rsidR="00CE5215" w:rsidRPr="0030694F">
        <w:rPr>
          <w:rFonts w:ascii="Times New Roman" w:hAnsi="Times New Roman"/>
          <w:szCs w:val="24"/>
        </w:rPr>
        <w:t>;</w:t>
      </w:r>
      <w:r w:rsidRPr="0030694F">
        <w:rPr>
          <w:rFonts w:ascii="Times New Roman" w:hAnsi="Times New Roman"/>
          <w:szCs w:val="24"/>
        </w:rPr>
        <w:t xml:space="preserve"> (iii) un Proveedor de Precios o (iv) cualquier otra persona o medio de información pactado por las Partes. En caso de que la Fuente deje de existir o no proporcione información al Agente de Cálculo, la fuente sustituta será, a elección hecha por el Agente de Cálculo de buena fe, (x) un sistema o publicación similar o (y) un Proveedor de Precios o institución financiera que no sea Afiliada de las Partes, en el entendido que la Fuente elegida incluirá cualquier medio o fuente que en el futuro sea causahabiente o cesionaria de la misma.</w:t>
      </w:r>
    </w:p>
    <w:p w14:paraId="5E2C7B61" w14:textId="77777777" w:rsidR="00BF1ED5" w:rsidRPr="0030694F" w:rsidRDefault="00BF1ED5" w:rsidP="0035427E">
      <w:pPr>
        <w:pStyle w:val="p9"/>
        <w:spacing w:line="240" w:lineRule="auto"/>
        <w:rPr>
          <w:rFonts w:ascii="Times New Roman" w:hAnsi="Times New Roman"/>
          <w:szCs w:val="24"/>
          <w:lang w:val="es-MX"/>
        </w:rPr>
      </w:pPr>
    </w:p>
    <w:p w14:paraId="6B862BDA" w14:textId="77777777" w:rsidR="0035427E" w:rsidRPr="0030694F" w:rsidRDefault="0035427E" w:rsidP="0035427E">
      <w:pPr>
        <w:pStyle w:val="p26"/>
        <w:tabs>
          <w:tab w:val="clear" w:pos="720"/>
        </w:tabs>
        <w:spacing w:line="240" w:lineRule="auto"/>
        <w:jc w:val="both"/>
        <w:rPr>
          <w:rFonts w:ascii="Times New Roman" w:hAnsi="Times New Roman"/>
          <w:szCs w:val="24"/>
          <w:lang w:val="es-MX"/>
        </w:rPr>
      </w:pPr>
      <w:r w:rsidRPr="0030694F">
        <w:rPr>
          <w:rFonts w:ascii="Times New Roman" w:hAnsi="Times New Roman"/>
          <w:b/>
          <w:szCs w:val="24"/>
          <w:lang w:val="es-MX"/>
        </w:rPr>
        <w:t>“Garante”</w:t>
      </w:r>
      <w:r w:rsidRPr="0030694F">
        <w:rPr>
          <w:rFonts w:ascii="Times New Roman" w:hAnsi="Times New Roman"/>
          <w:szCs w:val="24"/>
          <w:lang w:val="es-MX"/>
        </w:rPr>
        <w:t xml:space="preserve"> significa cualquier persona o entidad que haya otorgado una Garantía para garantizar las obligaciones de una de las Partes derivadas del Contrato con respecto a ciertas o todas las Operaciones</w:t>
      </w:r>
      <w:r w:rsidR="003571EA" w:rsidRPr="0030694F">
        <w:rPr>
          <w:rFonts w:ascii="Times New Roman" w:hAnsi="Times New Roman"/>
          <w:szCs w:val="24"/>
          <w:lang w:val="es-MX"/>
        </w:rPr>
        <w:t>, incluyendo aquellas obligaciones relacionadas con el intercambio de Márgenes</w:t>
      </w:r>
      <w:r w:rsidRPr="0030694F">
        <w:rPr>
          <w:rFonts w:ascii="Times New Roman" w:hAnsi="Times New Roman"/>
          <w:szCs w:val="24"/>
          <w:lang w:val="es-MX"/>
        </w:rPr>
        <w:t>.</w:t>
      </w:r>
    </w:p>
    <w:p w14:paraId="154D2E74" w14:textId="77777777" w:rsidR="0035427E" w:rsidRPr="0030694F" w:rsidRDefault="0035427E" w:rsidP="0035427E">
      <w:pPr>
        <w:pStyle w:val="p26"/>
        <w:tabs>
          <w:tab w:val="clear" w:pos="720"/>
        </w:tabs>
        <w:spacing w:line="240" w:lineRule="auto"/>
        <w:jc w:val="both"/>
        <w:rPr>
          <w:rFonts w:ascii="Times New Roman" w:hAnsi="Times New Roman"/>
          <w:szCs w:val="24"/>
          <w:lang w:val="es-MX"/>
        </w:rPr>
      </w:pPr>
    </w:p>
    <w:p w14:paraId="4CFBCD1D" w14:textId="77777777" w:rsidR="0035427E" w:rsidRPr="0030694F" w:rsidRDefault="0035427E" w:rsidP="0035427E">
      <w:pPr>
        <w:pStyle w:val="p26"/>
        <w:tabs>
          <w:tab w:val="clear" w:pos="720"/>
        </w:tabs>
        <w:spacing w:line="240" w:lineRule="auto"/>
        <w:jc w:val="both"/>
        <w:rPr>
          <w:rFonts w:ascii="Times New Roman" w:hAnsi="Times New Roman"/>
          <w:szCs w:val="24"/>
          <w:lang w:val="es-MX"/>
        </w:rPr>
      </w:pPr>
      <w:r w:rsidRPr="0030694F">
        <w:rPr>
          <w:rFonts w:ascii="Times New Roman" w:hAnsi="Times New Roman"/>
          <w:b/>
          <w:szCs w:val="24"/>
          <w:lang w:val="es-MX"/>
        </w:rPr>
        <w:t>“Garantía”</w:t>
      </w:r>
      <w:r w:rsidRPr="0030694F">
        <w:rPr>
          <w:rFonts w:ascii="Times New Roman" w:hAnsi="Times New Roman"/>
          <w:szCs w:val="24"/>
          <w:lang w:val="es-MX"/>
        </w:rPr>
        <w:t xml:space="preserve"> significa cualquier garantía real o personal otorgada por un Garante </w:t>
      </w:r>
      <w:r w:rsidR="006D5DBE" w:rsidRPr="0030694F">
        <w:rPr>
          <w:rFonts w:ascii="Times New Roman" w:hAnsi="Times New Roman"/>
          <w:szCs w:val="24"/>
          <w:lang w:val="es-MX"/>
        </w:rPr>
        <w:t xml:space="preserve">o por una de las Partes para garantizar </w:t>
      </w:r>
      <w:r w:rsidRPr="0030694F">
        <w:rPr>
          <w:rFonts w:ascii="Times New Roman" w:hAnsi="Times New Roman"/>
          <w:szCs w:val="24"/>
          <w:lang w:val="es-MX"/>
        </w:rPr>
        <w:t>las obligaciones de una de las Partes</w:t>
      </w:r>
      <w:r w:rsidR="0084541A" w:rsidRPr="0030694F">
        <w:rPr>
          <w:rFonts w:ascii="Times New Roman" w:hAnsi="Times New Roman"/>
          <w:szCs w:val="24"/>
          <w:lang w:val="es-MX"/>
        </w:rPr>
        <w:t xml:space="preserve">, documentada por medio de un Contrato </w:t>
      </w:r>
      <w:r w:rsidR="005E07A6" w:rsidRPr="0030694F">
        <w:rPr>
          <w:rFonts w:ascii="Times New Roman" w:hAnsi="Times New Roman"/>
          <w:szCs w:val="24"/>
          <w:lang w:val="es-MX"/>
        </w:rPr>
        <w:t>Global para Otorgar</w:t>
      </w:r>
      <w:r w:rsidR="0084541A" w:rsidRPr="0030694F">
        <w:rPr>
          <w:rFonts w:ascii="Times New Roman" w:hAnsi="Times New Roman"/>
          <w:szCs w:val="24"/>
          <w:lang w:val="es-MX"/>
        </w:rPr>
        <w:t xml:space="preserve"> Garantías</w:t>
      </w:r>
      <w:r w:rsidR="006D5DBE" w:rsidRPr="0030694F">
        <w:rPr>
          <w:rFonts w:ascii="Times New Roman" w:hAnsi="Times New Roman"/>
          <w:szCs w:val="24"/>
          <w:lang w:val="es-MX"/>
        </w:rPr>
        <w:t xml:space="preserve"> y otros contratos que se celebren para los mismos </w:t>
      </w:r>
      <w:r w:rsidR="00EF1AA9" w:rsidRPr="0030694F">
        <w:rPr>
          <w:rFonts w:ascii="Times New Roman" w:hAnsi="Times New Roman"/>
          <w:szCs w:val="24"/>
          <w:lang w:val="es-MX"/>
        </w:rPr>
        <w:t>propósitos</w:t>
      </w:r>
      <w:r w:rsidRPr="0030694F">
        <w:rPr>
          <w:rFonts w:ascii="Times New Roman" w:hAnsi="Times New Roman"/>
          <w:szCs w:val="24"/>
          <w:lang w:val="es-MX"/>
        </w:rPr>
        <w:t>.</w:t>
      </w:r>
    </w:p>
    <w:p w14:paraId="72F8BB7B" w14:textId="77777777" w:rsidR="0035427E" w:rsidRPr="0030694F" w:rsidRDefault="0035427E" w:rsidP="0035427E">
      <w:pPr>
        <w:pStyle w:val="p21"/>
        <w:spacing w:line="240" w:lineRule="auto"/>
        <w:ind w:left="0" w:firstLine="0"/>
        <w:jc w:val="both"/>
        <w:rPr>
          <w:rFonts w:ascii="Times New Roman" w:hAnsi="Times New Roman"/>
          <w:szCs w:val="24"/>
          <w:lang w:val="es-MX"/>
        </w:rPr>
      </w:pPr>
    </w:p>
    <w:p w14:paraId="4B3D57BE" w14:textId="77777777" w:rsidR="0035427E" w:rsidRPr="0030694F" w:rsidRDefault="0035427E" w:rsidP="0035427E">
      <w:pPr>
        <w:pStyle w:val="p12"/>
        <w:tabs>
          <w:tab w:val="clear" w:pos="720"/>
        </w:tabs>
        <w:spacing w:line="240" w:lineRule="auto"/>
        <w:rPr>
          <w:rFonts w:ascii="Times New Roman" w:hAnsi="Times New Roman"/>
          <w:szCs w:val="24"/>
          <w:lang w:val="es-MX"/>
        </w:rPr>
      </w:pPr>
      <w:r w:rsidRPr="0030694F">
        <w:rPr>
          <w:rFonts w:ascii="Times New Roman" w:hAnsi="Times New Roman"/>
          <w:b/>
          <w:szCs w:val="24"/>
          <w:lang w:val="es-MX"/>
        </w:rPr>
        <w:t>“Importe No Pagado”</w:t>
      </w:r>
      <w:r w:rsidRPr="0030694F">
        <w:rPr>
          <w:rFonts w:ascii="Times New Roman" w:hAnsi="Times New Roman"/>
          <w:szCs w:val="24"/>
          <w:lang w:val="es-MX"/>
        </w:rPr>
        <w:t xml:space="preserve"> significa, en relación con una Operación Terminada</w:t>
      </w:r>
      <w:r w:rsidR="007075B2" w:rsidRPr="0030694F">
        <w:rPr>
          <w:rFonts w:ascii="Times New Roman" w:hAnsi="Times New Roman"/>
          <w:szCs w:val="24"/>
          <w:lang w:val="es-MX"/>
        </w:rPr>
        <w:t>,</w:t>
      </w:r>
      <w:r w:rsidRPr="0030694F">
        <w:rPr>
          <w:rFonts w:ascii="Times New Roman" w:hAnsi="Times New Roman"/>
          <w:szCs w:val="24"/>
          <w:lang w:val="es-MX"/>
        </w:rPr>
        <w:t xml:space="preserve"> la suma de (</w:t>
      </w:r>
      <w:r w:rsidR="00655B12" w:rsidRPr="0030694F">
        <w:rPr>
          <w:rFonts w:ascii="Times New Roman" w:hAnsi="Times New Roman"/>
          <w:szCs w:val="24"/>
          <w:lang w:val="es-MX"/>
        </w:rPr>
        <w:t>i</w:t>
      </w:r>
      <w:r w:rsidRPr="0030694F">
        <w:rPr>
          <w:rFonts w:ascii="Times New Roman" w:hAnsi="Times New Roman"/>
          <w:szCs w:val="24"/>
          <w:lang w:val="es-MX"/>
        </w:rPr>
        <w:t>) las cantidades cuyo pago era debido en o antes de la Fecha de Terminación Anticipada y no h</w:t>
      </w:r>
      <w:r w:rsidR="007075B2" w:rsidRPr="0030694F">
        <w:rPr>
          <w:rFonts w:ascii="Times New Roman" w:hAnsi="Times New Roman"/>
          <w:szCs w:val="24"/>
          <w:lang w:val="es-MX"/>
        </w:rPr>
        <w:t>ubiera</w:t>
      </w:r>
      <w:r w:rsidRPr="0030694F">
        <w:rPr>
          <w:rFonts w:ascii="Times New Roman" w:hAnsi="Times New Roman"/>
          <w:szCs w:val="24"/>
          <w:lang w:val="es-MX"/>
        </w:rPr>
        <w:t xml:space="preserve"> sido satisfecho</w:t>
      </w:r>
      <w:r w:rsidR="00655B12" w:rsidRPr="0030694F">
        <w:rPr>
          <w:rFonts w:ascii="Times New Roman" w:hAnsi="Times New Roman"/>
          <w:szCs w:val="24"/>
          <w:lang w:val="es-MX"/>
        </w:rPr>
        <w:t>;</w:t>
      </w:r>
      <w:r w:rsidRPr="0030694F">
        <w:rPr>
          <w:rFonts w:ascii="Times New Roman" w:hAnsi="Times New Roman"/>
          <w:szCs w:val="24"/>
          <w:lang w:val="es-MX"/>
        </w:rPr>
        <w:t xml:space="preserve"> más, (</w:t>
      </w:r>
      <w:r w:rsidR="00655B12" w:rsidRPr="0030694F">
        <w:rPr>
          <w:rFonts w:ascii="Times New Roman" w:hAnsi="Times New Roman"/>
          <w:szCs w:val="24"/>
          <w:lang w:val="es-MX"/>
        </w:rPr>
        <w:t>ii</w:t>
      </w:r>
      <w:r w:rsidRPr="0030694F">
        <w:rPr>
          <w:rFonts w:ascii="Times New Roman" w:hAnsi="Times New Roman"/>
          <w:szCs w:val="24"/>
          <w:lang w:val="es-MX"/>
        </w:rPr>
        <w:t xml:space="preserve">) en relación con las obligaciones a liquidar mediante entrega y que no hubieran sido cumplidas en o antes de la Fecha de Terminación Anticipada, el monto en dinero de la cotización que tenían en el mercado los valores o bienes objeto de la entrega en la fecha y hora en que </w:t>
      </w:r>
      <w:r w:rsidR="00BE6462" w:rsidRPr="0030694F">
        <w:rPr>
          <w:rFonts w:ascii="Times New Roman" w:hAnsi="Times New Roman"/>
          <w:szCs w:val="24"/>
          <w:lang w:val="es-MX"/>
        </w:rPr>
        <w:t>e</w:t>
      </w:r>
      <w:r w:rsidRPr="0030694F">
        <w:rPr>
          <w:rFonts w:ascii="Times New Roman" w:hAnsi="Times New Roman"/>
          <w:szCs w:val="24"/>
          <w:lang w:val="es-MX"/>
        </w:rPr>
        <w:t>sta debía haberse producido y (</w:t>
      </w:r>
      <w:r w:rsidR="00655B12" w:rsidRPr="0030694F">
        <w:rPr>
          <w:rFonts w:ascii="Times New Roman" w:hAnsi="Times New Roman"/>
          <w:szCs w:val="24"/>
          <w:lang w:val="es-MX"/>
        </w:rPr>
        <w:t>iii</w:t>
      </w:r>
      <w:r w:rsidRPr="0030694F">
        <w:rPr>
          <w:rFonts w:ascii="Times New Roman" w:hAnsi="Times New Roman"/>
          <w:szCs w:val="24"/>
          <w:lang w:val="es-MX"/>
        </w:rPr>
        <w:t xml:space="preserve">) los intereses </w:t>
      </w:r>
      <w:r w:rsidR="00655B12" w:rsidRPr="0030694F">
        <w:rPr>
          <w:rFonts w:ascii="Times New Roman" w:hAnsi="Times New Roman"/>
          <w:szCs w:val="24"/>
          <w:lang w:val="es-MX"/>
        </w:rPr>
        <w:t xml:space="preserve">computados </w:t>
      </w:r>
      <w:r w:rsidRPr="0030694F">
        <w:rPr>
          <w:rFonts w:ascii="Times New Roman" w:hAnsi="Times New Roman"/>
          <w:szCs w:val="24"/>
          <w:lang w:val="es-MX"/>
        </w:rPr>
        <w:t>desde la fecha en que el pago era exigible, conforme a los incisos (</w:t>
      </w:r>
      <w:r w:rsidR="00655B12" w:rsidRPr="0030694F">
        <w:rPr>
          <w:rFonts w:ascii="Times New Roman" w:hAnsi="Times New Roman"/>
          <w:szCs w:val="24"/>
          <w:lang w:val="es-MX"/>
        </w:rPr>
        <w:t>i</w:t>
      </w:r>
      <w:r w:rsidRPr="0030694F">
        <w:rPr>
          <w:rFonts w:ascii="Times New Roman" w:hAnsi="Times New Roman"/>
          <w:szCs w:val="24"/>
          <w:lang w:val="es-MX"/>
        </w:rPr>
        <w:t>) y (</w:t>
      </w:r>
      <w:r w:rsidR="00655B12" w:rsidRPr="0030694F">
        <w:rPr>
          <w:rFonts w:ascii="Times New Roman" w:hAnsi="Times New Roman"/>
          <w:szCs w:val="24"/>
          <w:lang w:val="es-MX"/>
        </w:rPr>
        <w:t>ii</w:t>
      </w:r>
      <w:r w:rsidRPr="0030694F">
        <w:rPr>
          <w:rFonts w:ascii="Times New Roman" w:hAnsi="Times New Roman"/>
          <w:szCs w:val="24"/>
          <w:lang w:val="es-MX"/>
        </w:rPr>
        <w:t xml:space="preserve">) anteriores, hasta la Fecha de Terminación Anticipada (pero excluyendo </w:t>
      </w:r>
      <w:r w:rsidR="00655B12" w:rsidRPr="0030694F">
        <w:rPr>
          <w:rFonts w:ascii="Times New Roman" w:hAnsi="Times New Roman"/>
          <w:szCs w:val="24"/>
          <w:lang w:val="es-MX"/>
        </w:rPr>
        <w:t>e</w:t>
      </w:r>
      <w:r w:rsidRPr="0030694F">
        <w:rPr>
          <w:rFonts w:ascii="Times New Roman" w:hAnsi="Times New Roman"/>
          <w:szCs w:val="24"/>
          <w:lang w:val="es-MX"/>
        </w:rPr>
        <w:t xml:space="preserve">sta) </w:t>
      </w:r>
      <w:r w:rsidR="00535B8D" w:rsidRPr="0030694F">
        <w:rPr>
          <w:rFonts w:ascii="Times New Roman" w:hAnsi="Times New Roman"/>
          <w:szCs w:val="24"/>
          <w:lang w:val="es-MX"/>
        </w:rPr>
        <w:t>calculados utilizando</w:t>
      </w:r>
      <w:r w:rsidRPr="0030694F">
        <w:rPr>
          <w:rFonts w:ascii="Times New Roman" w:hAnsi="Times New Roman"/>
          <w:szCs w:val="24"/>
          <w:lang w:val="es-MX"/>
        </w:rPr>
        <w:t xml:space="preserve"> la Tasa de Interés Moratoria, en todos los casos, según lo determine el Agente de Cálculo. Los intereses se calcularán sobre la base diaria y por los días efectivamente transcurridos y en la misma moneda que los importes debidos y no satisfechos.</w:t>
      </w:r>
    </w:p>
    <w:p w14:paraId="0B5BE9D2" w14:textId="77777777" w:rsidR="00D63C40" w:rsidRPr="0030694F" w:rsidRDefault="00D63C40" w:rsidP="0035427E">
      <w:pPr>
        <w:pStyle w:val="p12"/>
        <w:tabs>
          <w:tab w:val="clear" w:pos="720"/>
        </w:tabs>
        <w:spacing w:line="240" w:lineRule="auto"/>
        <w:rPr>
          <w:rFonts w:ascii="Times New Roman" w:hAnsi="Times New Roman"/>
          <w:szCs w:val="24"/>
          <w:lang w:val="es-MX"/>
        </w:rPr>
      </w:pPr>
    </w:p>
    <w:p w14:paraId="6025CFF0" w14:textId="77777777" w:rsidR="00D63C40" w:rsidRPr="0030694F" w:rsidRDefault="00D63C40" w:rsidP="0035427E">
      <w:pPr>
        <w:pStyle w:val="p12"/>
        <w:tabs>
          <w:tab w:val="clear" w:pos="720"/>
        </w:tabs>
        <w:spacing w:line="240" w:lineRule="auto"/>
        <w:rPr>
          <w:rFonts w:ascii="Times New Roman" w:hAnsi="Times New Roman"/>
          <w:szCs w:val="24"/>
          <w:lang w:val="es-MX"/>
        </w:rPr>
      </w:pPr>
      <w:r w:rsidRPr="0030694F">
        <w:rPr>
          <w:rFonts w:ascii="Times New Roman" w:hAnsi="Times New Roman"/>
          <w:szCs w:val="24"/>
          <w:lang w:val="es-MX"/>
        </w:rPr>
        <w:t>“</w:t>
      </w:r>
      <w:r w:rsidRPr="0030694F">
        <w:rPr>
          <w:rFonts w:ascii="Times New Roman" w:hAnsi="Times New Roman"/>
          <w:b/>
          <w:szCs w:val="24"/>
          <w:lang w:val="es-MX"/>
        </w:rPr>
        <w:t>Márgenes</w:t>
      </w:r>
      <w:r w:rsidRPr="0030694F">
        <w:rPr>
          <w:rFonts w:ascii="Times New Roman" w:hAnsi="Times New Roman"/>
          <w:szCs w:val="24"/>
          <w:lang w:val="es-MX"/>
        </w:rPr>
        <w:t xml:space="preserve">” significa de manera conjunta </w:t>
      </w:r>
      <w:r w:rsidR="00535B8D" w:rsidRPr="0030694F">
        <w:rPr>
          <w:rFonts w:ascii="Times New Roman" w:hAnsi="Times New Roman"/>
          <w:szCs w:val="24"/>
          <w:lang w:val="es-MX"/>
        </w:rPr>
        <w:t>el</w:t>
      </w:r>
      <w:r w:rsidRPr="0030694F">
        <w:rPr>
          <w:rFonts w:ascii="Times New Roman" w:hAnsi="Times New Roman"/>
          <w:szCs w:val="24"/>
          <w:lang w:val="es-MX"/>
        </w:rPr>
        <w:t xml:space="preserve"> Margen Inicial</w:t>
      </w:r>
      <w:r w:rsidR="00535B8D" w:rsidRPr="0030694F">
        <w:rPr>
          <w:rFonts w:ascii="Times New Roman" w:hAnsi="Times New Roman"/>
          <w:szCs w:val="24"/>
          <w:lang w:val="es-MX"/>
        </w:rPr>
        <w:t xml:space="preserve"> y el</w:t>
      </w:r>
      <w:r w:rsidRPr="0030694F">
        <w:rPr>
          <w:rFonts w:ascii="Times New Roman" w:hAnsi="Times New Roman"/>
          <w:szCs w:val="24"/>
          <w:lang w:val="es-MX"/>
        </w:rPr>
        <w:t xml:space="preserve"> Margen de Variación.</w:t>
      </w:r>
    </w:p>
    <w:p w14:paraId="25A7224D" w14:textId="77777777" w:rsidR="00D63C40" w:rsidRPr="0030694F" w:rsidRDefault="00D63C40" w:rsidP="0035427E">
      <w:pPr>
        <w:pStyle w:val="p12"/>
        <w:tabs>
          <w:tab w:val="clear" w:pos="720"/>
        </w:tabs>
        <w:spacing w:line="240" w:lineRule="auto"/>
        <w:rPr>
          <w:rFonts w:ascii="Times New Roman" w:hAnsi="Times New Roman"/>
          <w:szCs w:val="24"/>
          <w:lang w:val="es-MX"/>
        </w:rPr>
      </w:pPr>
    </w:p>
    <w:p w14:paraId="17DB9DF8" w14:textId="77777777" w:rsidR="00D63C40" w:rsidRPr="0030694F" w:rsidRDefault="00D63C40" w:rsidP="0035427E">
      <w:pPr>
        <w:pStyle w:val="p12"/>
        <w:tabs>
          <w:tab w:val="clear" w:pos="720"/>
        </w:tabs>
        <w:spacing w:line="240" w:lineRule="auto"/>
        <w:rPr>
          <w:rFonts w:ascii="Times New Roman" w:hAnsi="Times New Roman"/>
          <w:szCs w:val="24"/>
          <w:lang w:val="es-MX"/>
        </w:rPr>
      </w:pPr>
      <w:r w:rsidRPr="0030694F">
        <w:rPr>
          <w:rFonts w:ascii="Times New Roman" w:hAnsi="Times New Roman"/>
          <w:szCs w:val="24"/>
          <w:lang w:val="es-MX"/>
        </w:rPr>
        <w:t>“</w:t>
      </w:r>
      <w:r w:rsidRPr="0030694F">
        <w:rPr>
          <w:rFonts w:ascii="Times New Roman" w:hAnsi="Times New Roman"/>
          <w:b/>
          <w:szCs w:val="24"/>
          <w:lang w:val="es-MX"/>
        </w:rPr>
        <w:t>Margen Inicial</w:t>
      </w:r>
      <w:r w:rsidRPr="0030694F">
        <w:rPr>
          <w:rFonts w:ascii="Times New Roman" w:hAnsi="Times New Roman"/>
          <w:szCs w:val="24"/>
          <w:lang w:val="es-MX"/>
        </w:rPr>
        <w:t>” significa</w:t>
      </w:r>
      <w:r w:rsidR="0042735D" w:rsidRPr="0030694F">
        <w:rPr>
          <w:rFonts w:ascii="Times New Roman" w:hAnsi="Times New Roman"/>
          <w:szCs w:val="24"/>
        </w:rPr>
        <w:t xml:space="preserve"> la </w:t>
      </w:r>
      <w:r w:rsidR="005B3481" w:rsidRPr="0030694F">
        <w:rPr>
          <w:rFonts w:ascii="Times New Roman" w:hAnsi="Times New Roman"/>
          <w:szCs w:val="24"/>
        </w:rPr>
        <w:t>G</w:t>
      </w:r>
      <w:r w:rsidR="0042735D" w:rsidRPr="0030694F">
        <w:rPr>
          <w:rFonts w:ascii="Times New Roman" w:hAnsi="Times New Roman"/>
          <w:szCs w:val="24"/>
        </w:rPr>
        <w:t xml:space="preserve">arantía que una Parte </w:t>
      </w:r>
      <w:r w:rsidR="00015B79" w:rsidRPr="0030694F">
        <w:rPr>
          <w:rFonts w:ascii="Times New Roman" w:hAnsi="Times New Roman"/>
          <w:szCs w:val="24"/>
        </w:rPr>
        <w:t>respecto de</w:t>
      </w:r>
      <w:r w:rsidR="0042735D" w:rsidRPr="0030694F">
        <w:rPr>
          <w:rFonts w:ascii="Times New Roman" w:hAnsi="Times New Roman"/>
          <w:szCs w:val="24"/>
        </w:rPr>
        <w:t xml:space="preserve"> una Operación deba constituir o constituya a favor de la otra Parte, para mitigar la exposición potencial futura de dichas Operaciones, ante el eventual incumplimiento de las obligaciones a cargo de la Parte </w:t>
      </w:r>
      <w:r w:rsidR="00772FA5" w:rsidRPr="0030694F">
        <w:rPr>
          <w:rFonts w:ascii="Times New Roman" w:hAnsi="Times New Roman"/>
          <w:szCs w:val="24"/>
        </w:rPr>
        <w:lastRenderedPageBreak/>
        <w:t>I</w:t>
      </w:r>
      <w:r w:rsidR="0042735D" w:rsidRPr="0030694F">
        <w:rPr>
          <w:rFonts w:ascii="Times New Roman" w:hAnsi="Times New Roman"/>
          <w:szCs w:val="24"/>
        </w:rPr>
        <w:t xml:space="preserve">ncumplida, en términos de lo establecido en el </w:t>
      </w:r>
      <w:r w:rsidR="0042735D" w:rsidRPr="0030694F">
        <w:rPr>
          <w:rFonts w:ascii="Times New Roman" w:hAnsi="Times New Roman"/>
          <w:szCs w:val="24"/>
          <w:lang w:val="es-MX"/>
        </w:rPr>
        <w:t xml:space="preserve">Contrato Global para Otorgar Garantías y la regulación </w:t>
      </w:r>
      <w:r w:rsidR="00244A1E" w:rsidRPr="0030694F">
        <w:rPr>
          <w:rFonts w:ascii="Times New Roman" w:hAnsi="Times New Roman"/>
          <w:szCs w:val="24"/>
          <w:lang w:val="es-MX"/>
        </w:rPr>
        <w:t>aplicable</w:t>
      </w:r>
      <w:r w:rsidR="00CC1AFD" w:rsidRPr="0030694F">
        <w:rPr>
          <w:rFonts w:ascii="Times New Roman" w:hAnsi="Times New Roman"/>
          <w:szCs w:val="24"/>
          <w:lang w:val="es-MX"/>
        </w:rPr>
        <w:t>.</w:t>
      </w:r>
    </w:p>
    <w:p w14:paraId="5F47FD32" w14:textId="77777777" w:rsidR="00D63C40" w:rsidRPr="0030694F" w:rsidRDefault="00D63C40" w:rsidP="0035427E">
      <w:pPr>
        <w:pStyle w:val="p12"/>
        <w:tabs>
          <w:tab w:val="clear" w:pos="720"/>
        </w:tabs>
        <w:spacing w:line="240" w:lineRule="auto"/>
        <w:rPr>
          <w:rFonts w:ascii="Times New Roman" w:hAnsi="Times New Roman"/>
          <w:szCs w:val="24"/>
          <w:lang w:val="es-MX"/>
        </w:rPr>
      </w:pPr>
    </w:p>
    <w:p w14:paraId="67C959A7" w14:textId="77777777" w:rsidR="00D63C40" w:rsidRPr="0030694F" w:rsidRDefault="00D63C40" w:rsidP="0035427E">
      <w:pPr>
        <w:pStyle w:val="p12"/>
        <w:tabs>
          <w:tab w:val="clear" w:pos="720"/>
        </w:tabs>
        <w:spacing w:line="240" w:lineRule="auto"/>
        <w:rPr>
          <w:rFonts w:ascii="Times New Roman" w:hAnsi="Times New Roman"/>
          <w:szCs w:val="24"/>
          <w:lang w:val="es-MX"/>
        </w:rPr>
      </w:pPr>
      <w:r w:rsidRPr="0030694F">
        <w:rPr>
          <w:rFonts w:ascii="Times New Roman" w:hAnsi="Times New Roman"/>
          <w:szCs w:val="24"/>
          <w:lang w:val="es-MX"/>
        </w:rPr>
        <w:t>“</w:t>
      </w:r>
      <w:r w:rsidRPr="0030694F">
        <w:rPr>
          <w:rFonts w:ascii="Times New Roman" w:hAnsi="Times New Roman"/>
          <w:b/>
          <w:szCs w:val="24"/>
          <w:lang w:val="es-MX"/>
        </w:rPr>
        <w:t>Margen de Variación</w:t>
      </w:r>
      <w:r w:rsidRPr="0030694F">
        <w:rPr>
          <w:rFonts w:ascii="Times New Roman" w:hAnsi="Times New Roman"/>
          <w:szCs w:val="24"/>
          <w:lang w:val="es-MX"/>
        </w:rPr>
        <w:t xml:space="preserve">” </w:t>
      </w:r>
      <w:r w:rsidR="00CC1AFD" w:rsidRPr="0030694F">
        <w:rPr>
          <w:rFonts w:ascii="Times New Roman" w:hAnsi="Times New Roman"/>
          <w:szCs w:val="24"/>
          <w:lang w:val="es-MX"/>
        </w:rPr>
        <w:t xml:space="preserve">significa </w:t>
      </w:r>
      <w:r w:rsidR="00CC1AFD" w:rsidRPr="0030694F">
        <w:rPr>
          <w:rFonts w:ascii="Times New Roman" w:hAnsi="Times New Roman"/>
          <w:szCs w:val="24"/>
        </w:rPr>
        <w:t xml:space="preserve">la </w:t>
      </w:r>
      <w:r w:rsidR="005B3481" w:rsidRPr="0030694F">
        <w:rPr>
          <w:rFonts w:ascii="Times New Roman" w:hAnsi="Times New Roman"/>
          <w:szCs w:val="24"/>
        </w:rPr>
        <w:t>G</w:t>
      </w:r>
      <w:r w:rsidR="00CC1AFD" w:rsidRPr="0030694F">
        <w:rPr>
          <w:rFonts w:ascii="Times New Roman" w:hAnsi="Times New Roman"/>
          <w:szCs w:val="24"/>
        </w:rPr>
        <w:t xml:space="preserve">arantía que </w:t>
      </w:r>
      <w:r w:rsidR="005B3481" w:rsidRPr="0030694F">
        <w:rPr>
          <w:rFonts w:ascii="Times New Roman" w:hAnsi="Times New Roman"/>
          <w:szCs w:val="24"/>
        </w:rPr>
        <w:t xml:space="preserve">una </w:t>
      </w:r>
      <w:r w:rsidR="00CC1AFD" w:rsidRPr="0030694F">
        <w:rPr>
          <w:rFonts w:ascii="Times New Roman" w:hAnsi="Times New Roman"/>
          <w:szCs w:val="24"/>
        </w:rPr>
        <w:t xml:space="preserve">Parte </w:t>
      </w:r>
      <w:r w:rsidR="00015B79" w:rsidRPr="0030694F">
        <w:rPr>
          <w:rFonts w:ascii="Times New Roman" w:hAnsi="Times New Roman"/>
          <w:szCs w:val="24"/>
        </w:rPr>
        <w:t>respecto de</w:t>
      </w:r>
      <w:r w:rsidR="00CC1AFD" w:rsidRPr="0030694F">
        <w:rPr>
          <w:rFonts w:ascii="Times New Roman" w:hAnsi="Times New Roman"/>
          <w:szCs w:val="24"/>
        </w:rPr>
        <w:t xml:space="preserve"> una Operación deba constituir o constituya a favor de la otra Parte, para cubrir las obligaciones a su cargo bajo una o más Operaciones como resultado del cambio en el valor de dichas obligaciones con respecto al valor que estas registraron en el Día Hábil Bancario más reciente en que la </w:t>
      </w:r>
      <w:r w:rsidR="00772FA5" w:rsidRPr="0030694F">
        <w:rPr>
          <w:rFonts w:ascii="Times New Roman" w:hAnsi="Times New Roman"/>
          <w:szCs w:val="24"/>
        </w:rPr>
        <w:t>G</w:t>
      </w:r>
      <w:r w:rsidR="00CC1AFD" w:rsidRPr="0030694F">
        <w:rPr>
          <w:rFonts w:ascii="Times New Roman" w:hAnsi="Times New Roman"/>
          <w:szCs w:val="24"/>
        </w:rPr>
        <w:t xml:space="preserve">arantía por este concepto haya sido constituida, en términos de lo establecido en el </w:t>
      </w:r>
      <w:r w:rsidR="00CC1AFD" w:rsidRPr="0030694F">
        <w:rPr>
          <w:rFonts w:ascii="Times New Roman" w:hAnsi="Times New Roman"/>
          <w:szCs w:val="24"/>
          <w:lang w:val="es-MX"/>
        </w:rPr>
        <w:t xml:space="preserve">Contrato Global para Otorgar Garantías y la regulación </w:t>
      </w:r>
      <w:r w:rsidR="00244A1E" w:rsidRPr="0030694F">
        <w:rPr>
          <w:rFonts w:ascii="Times New Roman" w:hAnsi="Times New Roman"/>
          <w:szCs w:val="24"/>
          <w:lang w:val="es-MX"/>
        </w:rPr>
        <w:t>aplicable</w:t>
      </w:r>
      <w:r w:rsidR="00CC1AFD" w:rsidRPr="0030694F">
        <w:rPr>
          <w:rFonts w:ascii="Times New Roman" w:hAnsi="Times New Roman"/>
          <w:szCs w:val="24"/>
          <w:lang w:val="es-MX"/>
        </w:rPr>
        <w:t>.</w:t>
      </w:r>
    </w:p>
    <w:p w14:paraId="32814A7D" w14:textId="77777777" w:rsidR="0035427E" w:rsidRPr="0030694F" w:rsidRDefault="0035427E" w:rsidP="0035427E">
      <w:pPr>
        <w:jc w:val="both"/>
        <w:rPr>
          <w:rFonts w:ascii="Times New Roman" w:hAnsi="Times New Roman"/>
          <w:szCs w:val="24"/>
          <w:lang w:val="es-MX"/>
        </w:rPr>
      </w:pPr>
    </w:p>
    <w:p w14:paraId="251369B0" w14:textId="77777777" w:rsidR="0035427E" w:rsidRPr="0030694F" w:rsidRDefault="0035427E" w:rsidP="0035427E">
      <w:pPr>
        <w:jc w:val="both"/>
        <w:rPr>
          <w:rFonts w:ascii="Times New Roman" w:hAnsi="Times New Roman"/>
          <w:szCs w:val="24"/>
          <w:lang w:val="es-MX"/>
        </w:rPr>
      </w:pPr>
      <w:r w:rsidRPr="0030694F">
        <w:rPr>
          <w:rFonts w:ascii="Times New Roman" w:hAnsi="Times New Roman"/>
          <w:b/>
          <w:szCs w:val="24"/>
          <w:lang w:val="es-MX"/>
        </w:rPr>
        <w:t>“México”</w:t>
      </w:r>
      <w:r w:rsidRPr="0030694F">
        <w:rPr>
          <w:rFonts w:ascii="Times New Roman" w:hAnsi="Times New Roman"/>
          <w:szCs w:val="24"/>
          <w:lang w:val="es-MX"/>
        </w:rPr>
        <w:t xml:space="preserve"> significa los Estados Unidos Mexicanos.</w:t>
      </w:r>
    </w:p>
    <w:p w14:paraId="74CA5B54" w14:textId="77777777" w:rsidR="0035427E" w:rsidRPr="0030694F" w:rsidRDefault="0035427E" w:rsidP="0035427E">
      <w:pPr>
        <w:jc w:val="both"/>
        <w:rPr>
          <w:rFonts w:ascii="Times New Roman" w:hAnsi="Times New Roman"/>
          <w:szCs w:val="24"/>
          <w:lang w:val="es-MX"/>
        </w:rPr>
      </w:pPr>
    </w:p>
    <w:p w14:paraId="121E8FEB" w14:textId="77777777" w:rsidR="0035427E" w:rsidRPr="0030694F" w:rsidRDefault="0035427E" w:rsidP="0035427E">
      <w:pPr>
        <w:pStyle w:val="p9"/>
        <w:spacing w:line="240" w:lineRule="auto"/>
        <w:rPr>
          <w:rFonts w:ascii="Times New Roman" w:hAnsi="Times New Roman"/>
          <w:szCs w:val="24"/>
          <w:lang w:val="es-MX"/>
        </w:rPr>
      </w:pPr>
      <w:r w:rsidRPr="0030694F">
        <w:rPr>
          <w:rFonts w:ascii="Times New Roman" w:hAnsi="Times New Roman"/>
          <w:b/>
          <w:szCs w:val="24"/>
          <w:lang w:val="es-MX"/>
        </w:rPr>
        <w:t>“Moneda de Liquidación Anticipada”</w:t>
      </w:r>
      <w:r w:rsidRPr="0030694F">
        <w:rPr>
          <w:rFonts w:ascii="Times New Roman" w:hAnsi="Times New Roman"/>
          <w:szCs w:val="24"/>
          <w:lang w:val="es-MX"/>
        </w:rPr>
        <w:t xml:space="preserve"> significa Pesos, moneda de curso legal en México, a menos que se estipule otra moneda en el Suplemento o Confirmación respectiva.</w:t>
      </w:r>
    </w:p>
    <w:p w14:paraId="3983DB26" w14:textId="77777777" w:rsidR="0035427E" w:rsidRPr="0030694F" w:rsidRDefault="0035427E" w:rsidP="0035427E">
      <w:pPr>
        <w:pStyle w:val="p9"/>
        <w:spacing w:line="240" w:lineRule="auto"/>
        <w:rPr>
          <w:rFonts w:ascii="Times New Roman" w:hAnsi="Times New Roman"/>
          <w:szCs w:val="24"/>
          <w:lang w:val="es-MX"/>
        </w:rPr>
      </w:pPr>
    </w:p>
    <w:p w14:paraId="127B242A" w14:textId="77777777" w:rsidR="0035427E" w:rsidRPr="0030694F" w:rsidRDefault="0035427E" w:rsidP="0035427E">
      <w:pPr>
        <w:pStyle w:val="p4"/>
        <w:tabs>
          <w:tab w:val="clear" w:pos="740"/>
        </w:tabs>
        <w:spacing w:line="240" w:lineRule="auto"/>
        <w:ind w:left="0" w:firstLine="0"/>
        <w:rPr>
          <w:rFonts w:ascii="Times New Roman" w:hAnsi="Times New Roman"/>
          <w:szCs w:val="24"/>
          <w:lang w:val="es-MX"/>
        </w:rPr>
      </w:pPr>
      <w:r w:rsidRPr="0030694F">
        <w:rPr>
          <w:rFonts w:ascii="Times New Roman" w:hAnsi="Times New Roman"/>
          <w:b/>
          <w:szCs w:val="24"/>
          <w:lang w:val="es-MX"/>
        </w:rPr>
        <w:t>“Monto de Liquidación Anticipado”</w:t>
      </w:r>
      <w:r w:rsidRPr="0030694F">
        <w:rPr>
          <w:rFonts w:ascii="Times New Roman" w:hAnsi="Times New Roman"/>
          <w:szCs w:val="24"/>
          <w:lang w:val="es-MX"/>
        </w:rPr>
        <w:t xml:space="preserve"> significa el equivalente en la Moneda de Liquidación Anticipada del Valor de Reemplazo o Valores de Reemplazo para la(s) Operación(es) Terminada(s).</w:t>
      </w:r>
    </w:p>
    <w:p w14:paraId="19270D31" w14:textId="77777777" w:rsidR="0035427E" w:rsidRPr="0030694F" w:rsidRDefault="0035427E" w:rsidP="0035427E">
      <w:pPr>
        <w:pStyle w:val="p4"/>
        <w:tabs>
          <w:tab w:val="clear" w:pos="740"/>
        </w:tabs>
        <w:spacing w:line="240" w:lineRule="auto"/>
        <w:ind w:left="0" w:firstLine="0"/>
        <w:rPr>
          <w:rFonts w:ascii="Times New Roman" w:hAnsi="Times New Roman"/>
          <w:szCs w:val="24"/>
          <w:lang w:val="es-MX"/>
        </w:rPr>
      </w:pPr>
    </w:p>
    <w:p w14:paraId="0A31D18B" w14:textId="77777777" w:rsidR="0035427E" w:rsidRPr="0030694F" w:rsidRDefault="0035427E" w:rsidP="0035427E">
      <w:pPr>
        <w:jc w:val="both"/>
        <w:rPr>
          <w:rFonts w:ascii="Times New Roman" w:hAnsi="Times New Roman"/>
          <w:szCs w:val="24"/>
          <w:lang w:val="es-MX"/>
        </w:rPr>
      </w:pPr>
      <w:r w:rsidRPr="0030694F">
        <w:rPr>
          <w:rFonts w:ascii="Times New Roman" w:hAnsi="Times New Roman"/>
          <w:b/>
          <w:szCs w:val="24"/>
          <w:lang w:val="es-MX"/>
        </w:rPr>
        <w:t>“Operación”</w:t>
      </w:r>
      <w:r w:rsidRPr="0030694F">
        <w:rPr>
          <w:rFonts w:ascii="Times New Roman" w:hAnsi="Times New Roman"/>
          <w:szCs w:val="24"/>
          <w:lang w:val="es-MX"/>
        </w:rPr>
        <w:t xml:space="preserve"> significa cualquier </w:t>
      </w:r>
      <w:r w:rsidR="00505331" w:rsidRPr="0030694F">
        <w:rPr>
          <w:rFonts w:ascii="Times New Roman" w:hAnsi="Times New Roman"/>
          <w:szCs w:val="24"/>
          <w:lang w:val="es-MX"/>
        </w:rPr>
        <w:t>operación financiera derivada</w:t>
      </w:r>
      <w:r w:rsidR="00505331" w:rsidRPr="0030694F">
        <w:rPr>
          <w:rFonts w:ascii="Times New Roman" w:hAnsi="Times New Roman"/>
          <w:szCs w:val="24"/>
        </w:rPr>
        <w:t xml:space="preserve"> cuya compensación y liquidación de las obligaciones respectivas no se realice a través de cámaras de compensación o contrapartes centrales</w:t>
      </w:r>
      <w:r w:rsidR="00A9799C" w:rsidRPr="0030694F">
        <w:rPr>
          <w:rFonts w:ascii="Times New Roman" w:hAnsi="Times New Roman"/>
          <w:szCs w:val="24"/>
        </w:rPr>
        <w:t xml:space="preserve"> </w:t>
      </w:r>
      <w:r w:rsidRPr="0030694F">
        <w:rPr>
          <w:rFonts w:ascii="Times New Roman" w:hAnsi="Times New Roman"/>
          <w:szCs w:val="24"/>
          <w:lang w:val="es-MX"/>
        </w:rPr>
        <w:t>celebrada por las Partes al amparo del Contrato.</w:t>
      </w:r>
    </w:p>
    <w:p w14:paraId="34407293" w14:textId="77777777" w:rsidR="006837C8" w:rsidRPr="0030694F" w:rsidRDefault="006837C8" w:rsidP="0035427E">
      <w:pPr>
        <w:jc w:val="both"/>
        <w:rPr>
          <w:rFonts w:ascii="Times New Roman" w:hAnsi="Times New Roman"/>
          <w:szCs w:val="24"/>
          <w:lang w:val="es-MX"/>
        </w:rPr>
      </w:pPr>
    </w:p>
    <w:p w14:paraId="27784A45" w14:textId="77777777" w:rsidR="0035427E" w:rsidRPr="0030694F" w:rsidRDefault="0035427E" w:rsidP="0035427E">
      <w:pPr>
        <w:pStyle w:val="p24"/>
        <w:tabs>
          <w:tab w:val="clear" w:pos="580"/>
          <w:tab w:val="clear" w:pos="1120"/>
        </w:tabs>
        <w:spacing w:line="240" w:lineRule="auto"/>
        <w:ind w:left="0" w:firstLine="0"/>
        <w:jc w:val="both"/>
        <w:rPr>
          <w:rFonts w:ascii="Times New Roman" w:hAnsi="Times New Roman"/>
          <w:szCs w:val="24"/>
          <w:lang w:val="es-MX"/>
        </w:rPr>
      </w:pPr>
      <w:r w:rsidRPr="0030694F">
        <w:rPr>
          <w:rFonts w:ascii="Times New Roman" w:hAnsi="Times New Roman"/>
          <w:b/>
          <w:szCs w:val="24"/>
          <w:lang w:val="es-MX"/>
        </w:rPr>
        <w:t>“Operación Afectada”</w:t>
      </w:r>
      <w:r w:rsidRPr="0030694F">
        <w:rPr>
          <w:rFonts w:ascii="Times New Roman" w:hAnsi="Times New Roman"/>
          <w:szCs w:val="24"/>
          <w:lang w:val="es-MX"/>
        </w:rPr>
        <w:t xml:space="preserve"> significa cualquiera de las Operaciones que se encuentren en los supuestos descritos en las Cláusulas 8.1, 8.2, 8.3 y 8.4.</w:t>
      </w:r>
    </w:p>
    <w:p w14:paraId="4CC5FCE0" w14:textId="77777777" w:rsidR="0035427E" w:rsidRPr="0030694F" w:rsidRDefault="0035427E" w:rsidP="0035427E">
      <w:pPr>
        <w:pStyle w:val="p24"/>
        <w:tabs>
          <w:tab w:val="clear" w:pos="580"/>
          <w:tab w:val="clear" w:pos="1120"/>
        </w:tabs>
        <w:spacing w:line="240" w:lineRule="auto"/>
        <w:ind w:left="0" w:firstLine="0"/>
        <w:jc w:val="both"/>
        <w:rPr>
          <w:rFonts w:ascii="Times New Roman" w:hAnsi="Times New Roman"/>
          <w:szCs w:val="24"/>
          <w:lang w:val="es-MX"/>
        </w:rPr>
      </w:pPr>
    </w:p>
    <w:p w14:paraId="628305F9" w14:textId="77777777" w:rsidR="0035427E" w:rsidRPr="0030694F" w:rsidRDefault="0035427E" w:rsidP="0035427E">
      <w:pPr>
        <w:pStyle w:val="p24"/>
        <w:tabs>
          <w:tab w:val="clear" w:pos="580"/>
          <w:tab w:val="clear" w:pos="1120"/>
        </w:tabs>
        <w:spacing w:line="240" w:lineRule="auto"/>
        <w:ind w:left="0" w:firstLine="0"/>
        <w:jc w:val="both"/>
        <w:rPr>
          <w:rFonts w:ascii="Times New Roman" w:hAnsi="Times New Roman"/>
          <w:szCs w:val="24"/>
          <w:lang w:val="es-MX"/>
        </w:rPr>
      </w:pPr>
      <w:r w:rsidRPr="0030694F">
        <w:rPr>
          <w:rFonts w:ascii="Times New Roman" w:hAnsi="Times New Roman"/>
          <w:b/>
          <w:szCs w:val="24"/>
          <w:lang w:val="es-MX"/>
        </w:rPr>
        <w:t>“Operación Terminada”</w:t>
      </w:r>
      <w:r w:rsidRPr="0030694F">
        <w:rPr>
          <w:rFonts w:ascii="Times New Roman" w:hAnsi="Times New Roman"/>
          <w:szCs w:val="24"/>
          <w:lang w:val="es-MX"/>
        </w:rPr>
        <w:t xml:space="preserve"> significa cualquier Operación que se dé por terminada anticipadamente por cualquier Causa de Terminación Anticipada.</w:t>
      </w:r>
    </w:p>
    <w:p w14:paraId="5789112D" w14:textId="77777777" w:rsidR="0035427E" w:rsidRPr="0030694F" w:rsidRDefault="0035427E" w:rsidP="0035427E">
      <w:pPr>
        <w:pStyle w:val="p24"/>
        <w:tabs>
          <w:tab w:val="clear" w:pos="580"/>
          <w:tab w:val="clear" w:pos="1120"/>
        </w:tabs>
        <w:spacing w:line="240" w:lineRule="auto"/>
        <w:ind w:left="0" w:firstLine="0"/>
        <w:jc w:val="both"/>
        <w:rPr>
          <w:rFonts w:ascii="Times New Roman" w:hAnsi="Times New Roman"/>
          <w:szCs w:val="24"/>
          <w:lang w:val="es-MX"/>
        </w:rPr>
      </w:pPr>
    </w:p>
    <w:p w14:paraId="4064BE85" w14:textId="77777777" w:rsidR="0035427E" w:rsidRPr="0030694F" w:rsidRDefault="0035427E" w:rsidP="0035427E">
      <w:pPr>
        <w:jc w:val="both"/>
        <w:rPr>
          <w:rFonts w:ascii="Times New Roman" w:hAnsi="Times New Roman"/>
          <w:szCs w:val="24"/>
          <w:lang w:val="es-MX"/>
        </w:rPr>
      </w:pPr>
      <w:r w:rsidRPr="0030694F">
        <w:rPr>
          <w:rFonts w:ascii="Times New Roman" w:hAnsi="Times New Roman"/>
          <w:b/>
          <w:szCs w:val="24"/>
          <w:lang w:val="es-MX"/>
        </w:rPr>
        <w:t>“Parte”</w:t>
      </w:r>
      <w:r w:rsidRPr="0030694F">
        <w:rPr>
          <w:rFonts w:ascii="Times New Roman" w:hAnsi="Times New Roman"/>
          <w:szCs w:val="24"/>
          <w:lang w:val="es-MX"/>
        </w:rPr>
        <w:t xml:space="preserve"> tiene el significado que se establece en el proemio del Contrato Marco.</w:t>
      </w:r>
    </w:p>
    <w:p w14:paraId="73EDBF9E" w14:textId="77777777" w:rsidR="0035427E" w:rsidRPr="0030694F" w:rsidRDefault="0035427E" w:rsidP="0035427E">
      <w:pPr>
        <w:jc w:val="both"/>
        <w:rPr>
          <w:rFonts w:ascii="Times New Roman" w:hAnsi="Times New Roman"/>
          <w:szCs w:val="24"/>
          <w:lang w:val="es-MX"/>
        </w:rPr>
      </w:pPr>
    </w:p>
    <w:p w14:paraId="02DCFF4C" w14:textId="77777777" w:rsidR="0035427E" w:rsidRPr="0030694F" w:rsidRDefault="0035427E" w:rsidP="0035427E">
      <w:pPr>
        <w:pStyle w:val="p24"/>
        <w:tabs>
          <w:tab w:val="clear" w:pos="580"/>
          <w:tab w:val="clear" w:pos="1120"/>
        </w:tabs>
        <w:spacing w:line="240" w:lineRule="auto"/>
        <w:ind w:left="0" w:firstLine="0"/>
        <w:jc w:val="both"/>
        <w:rPr>
          <w:rFonts w:ascii="Times New Roman" w:hAnsi="Times New Roman"/>
          <w:szCs w:val="24"/>
          <w:lang w:val="es-MX"/>
        </w:rPr>
      </w:pPr>
      <w:r w:rsidRPr="0030694F">
        <w:rPr>
          <w:rFonts w:ascii="Times New Roman" w:hAnsi="Times New Roman"/>
          <w:b/>
          <w:szCs w:val="24"/>
          <w:lang w:val="es-MX"/>
        </w:rPr>
        <w:t>“Parte Afectada”</w:t>
      </w:r>
      <w:r w:rsidRPr="0030694F">
        <w:rPr>
          <w:rFonts w:ascii="Times New Roman" w:hAnsi="Times New Roman"/>
          <w:szCs w:val="24"/>
          <w:lang w:val="es-MX"/>
        </w:rPr>
        <w:t xml:space="preserve"> tiene el significado que se establece en la Cláusula Octava.</w:t>
      </w:r>
    </w:p>
    <w:p w14:paraId="733AB37D" w14:textId="77777777" w:rsidR="0035427E" w:rsidRPr="0030694F" w:rsidRDefault="0035427E" w:rsidP="0035427E">
      <w:pPr>
        <w:pStyle w:val="p24"/>
        <w:tabs>
          <w:tab w:val="clear" w:pos="580"/>
          <w:tab w:val="clear" w:pos="1120"/>
        </w:tabs>
        <w:spacing w:line="240" w:lineRule="auto"/>
        <w:ind w:left="0" w:firstLine="0"/>
        <w:jc w:val="both"/>
        <w:rPr>
          <w:rFonts w:ascii="Times New Roman" w:hAnsi="Times New Roman"/>
          <w:szCs w:val="24"/>
          <w:lang w:val="es-MX"/>
        </w:rPr>
      </w:pPr>
    </w:p>
    <w:p w14:paraId="2E04BB0C" w14:textId="77777777" w:rsidR="0035427E" w:rsidRPr="0030694F" w:rsidRDefault="0035427E" w:rsidP="0035427E">
      <w:pPr>
        <w:pStyle w:val="p31"/>
        <w:spacing w:line="240" w:lineRule="auto"/>
        <w:ind w:left="0"/>
        <w:rPr>
          <w:rFonts w:ascii="Times New Roman" w:hAnsi="Times New Roman"/>
          <w:szCs w:val="24"/>
          <w:lang w:val="es-MX"/>
        </w:rPr>
      </w:pPr>
      <w:r w:rsidRPr="0030694F">
        <w:rPr>
          <w:rFonts w:ascii="Times New Roman" w:hAnsi="Times New Roman"/>
          <w:b/>
          <w:szCs w:val="24"/>
          <w:lang w:val="es-MX"/>
        </w:rPr>
        <w:t>“Parte Cumplida”</w:t>
      </w:r>
      <w:r w:rsidRPr="0030694F">
        <w:rPr>
          <w:rFonts w:ascii="Times New Roman" w:hAnsi="Times New Roman"/>
          <w:szCs w:val="24"/>
          <w:lang w:val="es-MX"/>
        </w:rPr>
        <w:t xml:space="preserve"> significa la Parte que no sea la Parte Afectada o la Parte Incumplida, según sea el caso.</w:t>
      </w:r>
    </w:p>
    <w:p w14:paraId="068896DA" w14:textId="77777777" w:rsidR="0035427E" w:rsidRPr="0030694F" w:rsidRDefault="0035427E" w:rsidP="0035427E">
      <w:pPr>
        <w:pStyle w:val="p31"/>
        <w:spacing w:line="240" w:lineRule="auto"/>
        <w:ind w:left="0"/>
        <w:rPr>
          <w:rFonts w:ascii="Times New Roman" w:hAnsi="Times New Roman"/>
          <w:szCs w:val="24"/>
          <w:lang w:val="es-MX"/>
        </w:rPr>
      </w:pPr>
    </w:p>
    <w:p w14:paraId="410FD45B" w14:textId="77777777" w:rsidR="0035427E" w:rsidRPr="0030694F" w:rsidRDefault="0035427E" w:rsidP="0035427E">
      <w:pPr>
        <w:pStyle w:val="p31"/>
        <w:spacing w:line="240" w:lineRule="auto"/>
        <w:ind w:left="0"/>
        <w:rPr>
          <w:rFonts w:ascii="Times New Roman" w:hAnsi="Times New Roman"/>
          <w:szCs w:val="24"/>
          <w:lang w:val="es-MX"/>
        </w:rPr>
      </w:pPr>
      <w:r w:rsidRPr="0030694F">
        <w:rPr>
          <w:rFonts w:ascii="Times New Roman" w:hAnsi="Times New Roman"/>
          <w:b/>
          <w:szCs w:val="24"/>
          <w:lang w:val="es-MX"/>
        </w:rPr>
        <w:t>“Parte Incumplida”</w:t>
      </w:r>
      <w:r w:rsidRPr="0030694F">
        <w:rPr>
          <w:rFonts w:ascii="Times New Roman" w:hAnsi="Times New Roman"/>
          <w:szCs w:val="24"/>
          <w:lang w:val="es-MX"/>
        </w:rPr>
        <w:t xml:space="preserve"> tiene el significado que se establece en la Cláusula Séptima.</w:t>
      </w:r>
    </w:p>
    <w:p w14:paraId="17527284" w14:textId="77777777" w:rsidR="0035427E" w:rsidRPr="0030694F" w:rsidRDefault="0035427E" w:rsidP="0035427E">
      <w:pPr>
        <w:pStyle w:val="p31"/>
        <w:spacing w:line="240" w:lineRule="auto"/>
        <w:ind w:left="0"/>
        <w:rPr>
          <w:rFonts w:ascii="Times New Roman" w:hAnsi="Times New Roman"/>
          <w:szCs w:val="24"/>
          <w:lang w:val="es-MX"/>
        </w:rPr>
      </w:pPr>
    </w:p>
    <w:p w14:paraId="50FFE20E" w14:textId="77777777" w:rsidR="0035427E" w:rsidRPr="0030694F" w:rsidRDefault="0035427E" w:rsidP="0035427E">
      <w:pPr>
        <w:pStyle w:val="p31"/>
        <w:spacing w:line="240" w:lineRule="auto"/>
        <w:ind w:left="0"/>
        <w:rPr>
          <w:rFonts w:ascii="Times New Roman" w:hAnsi="Times New Roman"/>
          <w:szCs w:val="24"/>
          <w:lang w:val="es-MX"/>
        </w:rPr>
      </w:pPr>
      <w:r w:rsidRPr="0030694F">
        <w:rPr>
          <w:rFonts w:ascii="Times New Roman" w:hAnsi="Times New Roman"/>
          <w:b/>
          <w:szCs w:val="24"/>
          <w:lang w:val="es-MX"/>
        </w:rPr>
        <w:t>“Proveedor de Precios”</w:t>
      </w:r>
      <w:r w:rsidRPr="0030694F">
        <w:rPr>
          <w:rFonts w:ascii="Times New Roman" w:hAnsi="Times New Roman"/>
          <w:szCs w:val="24"/>
          <w:lang w:val="es-MX"/>
        </w:rPr>
        <w:t xml:space="preserve"> significa cualquier entidad que esté autorizada por la Comisión Nacional Bancaria y de Valores para fungir como proveedor de precios</w:t>
      </w:r>
      <w:r w:rsidR="00AA65F6" w:rsidRPr="0030694F">
        <w:rPr>
          <w:rFonts w:ascii="Times New Roman" w:hAnsi="Times New Roman"/>
          <w:szCs w:val="24"/>
          <w:lang w:val="es-MX"/>
        </w:rPr>
        <w:t xml:space="preserve">, según se </w:t>
      </w:r>
      <w:r w:rsidR="00CE0503" w:rsidRPr="0030694F">
        <w:rPr>
          <w:rFonts w:ascii="Times New Roman" w:hAnsi="Times New Roman"/>
          <w:szCs w:val="24"/>
          <w:lang w:val="es-MX"/>
        </w:rPr>
        <w:t>especifique</w:t>
      </w:r>
      <w:r w:rsidR="00346FC6" w:rsidRPr="0030694F">
        <w:rPr>
          <w:rFonts w:ascii="Times New Roman" w:hAnsi="Times New Roman"/>
          <w:szCs w:val="24"/>
          <w:lang w:val="es-MX"/>
        </w:rPr>
        <w:t xml:space="preserve"> </w:t>
      </w:r>
      <w:r w:rsidR="00AA65F6" w:rsidRPr="0030694F">
        <w:rPr>
          <w:rFonts w:ascii="Times New Roman" w:hAnsi="Times New Roman"/>
          <w:szCs w:val="24"/>
          <w:lang w:val="es-MX"/>
        </w:rPr>
        <w:t>en el Suplemento</w:t>
      </w:r>
      <w:r w:rsidRPr="0030694F">
        <w:rPr>
          <w:rFonts w:ascii="Times New Roman" w:hAnsi="Times New Roman"/>
          <w:szCs w:val="24"/>
          <w:lang w:val="es-MX"/>
        </w:rPr>
        <w:t>.</w:t>
      </w:r>
    </w:p>
    <w:p w14:paraId="03902475" w14:textId="77777777" w:rsidR="0035427E" w:rsidRPr="0030694F" w:rsidRDefault="0035427E" w:rsidP="0035427E">
      <w:pPr>
        <w:pStyle w:val="p31"/>
        <w:spacing w:line="240" w:lineRule="auto"/>
        <w:ind w:left="0"/>
        <w:rPr>
          <w:rFonts w:ascii="Times New Roman" w:hAnsi="Times New Roman"/>
          <w:szCs w:val="24"/>
          <w:lang w:val="es-MX"/>
        </w:rPr>
      </w:pPr>
    </w:p>
    <w:p w14:paraId="4BD34929" w14:textId="77777777" w:rsidR="0035427E" w:rsidRPr="0030694F" w:rsidRDefault="0035427E" w:rsidP="0035427E">
      <w:pPr>
        <w:pStyle w:val="p31"/>
        <w:spacing w:line="240" w:lineRule="auto"/>
        <w:ind w:left="0"/>
        <w:rPr>
          <w:rFonts w:ascii="Times New Roman" w:hAnsi="Times New Roman"/>
          <w:szCs w:val="24"/>
          <w:lang w:val="es-MX"/>
        </w:rPr>
      </w:pPr>
      <w:r w:rsidRPr="0030694F">
        <w:rPr>
          <w:rFonts w:ascii="Times New Roman" w:hAnsi="Times New Roman"/>
          <w:b/>
          <w:szCs w:val="24"/>
          <w:lang w:val="es-MX"/>
        </w:rPr>
        <w:t>“Suplemento”</w:t>
      </w:r>
      <w:r w:rsidRPr="0030694F">
        <w:rPr>
          <w:rFonts w:ascii="Times New Roman" w:hAnsi="Times New Roman"/>
          <w:szCs w:val="24"/>
          <w:lang w:val="es-MX"/>
        </w:rPr>
        <w:t xml:space="preserve"> significa el Suplemento al Contrato Marco que suscriban las Partes y en donde se señalan direcciones para notificaciones, cuentas y otros datos específicos de cada </w:t>
      </w:r>
      <w:r w:rsidRPr="0030694F">
        <w:rPr>
          <w:rFonts w:ascii="Times New Roman" w:hAnsi="Times New Roman"/>
          <w:szCs w:val="24"/>
          <w:lang w:val="es-MX"/>
        </w:rPr>
        <w:lastRenderedPageBreak/>
        <w:t>Parte y, en su caso, se estipulan términos y condiciones específicas que modifiquen o suplementen al Contrato Marco.</w:t>
      </w:r>
    </w:p>
    <w:p w14:paraId="03AA8DA1" w14:textId="77777777" w:rsidR="0035427E" w:rsidRPr="0030694F" w:rsidRDefault="0035427E" w:rsidP="0035427E">
      <w:pPr>
        <w:pStyle w:val="p31"/>
        <w:spacing w:line="240" w:lineRule="auto"/>
        <w:ind w:left="0"/>
        <w:rPr>
          <w:rFonts w:ascii="Times New Roman" w:hAnsi="Times New Roman"/>
          <w:szCs w:val="24"/>
          <w:lang w:val="es-MX"/>
        </w:rPr>
      </w:pPr>
    </w:p>
    <w:p w14:paraId="410803E6" w14:textId="77777777" w:rsidR="0035427E" w:rsidRPr="0030694F" w:rsidRDefault="0035427E" w:rsidP="0035427E">
      <w:pPr>
        <w:pStyle w:val="p31"/>
        <w:spacing w:line="240" w:lineRule="auto"/>
        <w:ind w:left="0"/>
        <w:rPr>
          <w:rFonts w:ascii="Times New Roman" w:hAnsi="Times New Roman"/>
          <w:szCs w:val="24"/>
          <w:lang w:val="es-MX"/>
        </w:rPr>
      </w:pPr>
      <w:r w:rsidRPr="0030694F">
        <w:rPr>
          <w:rFonts w:ascii="Times New Roman" w:hAnsi="Times New Roman"/>
          <w:b/>
          <w:szCs w:val="24"/>
          <w:lang w:val="es-MX"/>
        </w:rPr>
        <w:t>“Tasa de Interés Moratoria”</w:t>
      </w:r>
      <w:r w:rsidRPr="0030694F">
        <w:rPr>
          <w:rFonts w:ascii="Times New Roman" w:hAnsi="Times New Roman"/>
          <w:szCs w:val="24"/>
          <w:lang w:val="es-MX"/>
        </w:rPr>
        <w:t xml:space="preserve"> significa la tasa de interés moratoria según se especifica en el Suplemento o la Confirmación correspondiente.</w:t>
      </w:r>
    </w:p>
    <w:p w14:paraId="6B8A610C" w14:textId="77777777" w:rsidR="0093148A" w:rsidRPr="0030694F" w:rsidRDefault="0093148A" w:rsidP="0035427E">
      <w:pPr>
        <w:pStyle w:val="p31"/>
        <w:spacing w:line="240" w:lineRule="auto"/>
        <w:ind w:left="0"/>
        <w:rPr>
          <w:rFonts w:ascii="Times New Roman" w:hAnsi="Times New Roman"/>
          <w:szCs w:val="24"/>
          <w:lang w:val="es-MX"/>
        </w:rPr>
      </w:pPr>
    </w:p>
    <w:p w14:paraId="36BA090A" w14:textId="77777777" w:rsidR="0035427E" w:rsidRPr="0030694F" w:rsidRDefault="0035427E" w:rsidP="0035427E">
      <w:pPr>
        <w:jc w:val="both"/>
        <w:rPr>
          <w:rFonts w:ascii="Times New Roman" w:hAnsi="Times New Roman"/>
          <w:szCs w:val="24"/>
          <w:lang w:val="es-MX"/>
        </w:rPr>
      </w:pPr>
      <w:r w:rsidRPr="0030694F">
        <w:rPr>
          <w:rFonts w:ascii="Times New Roman" w:hAnsi="Times New Roman"/>
          <w:b/>
          <w:szCs w:val="24"/>
          <w:lang w:val="es-MX"/>
        </w:rPr>
        <w:t>“Valor de Reemplazo”</w:t>
      </w:r>
      <w:r w:rsidRPr="0030694F">
        <w:rPr>
          <w:rFonts w:ascii="Times New Roman" w:hAnsi="Times New Roman"/>
          <w:szCs w:val="24"/>
          <w:lang w:val="es-MX"/>
        </w:rPr>
        <w:t xml:space="preserve"> significa, en relación con cada Operación Terminada o grupo de Operaciones Terminadas, según sea el caso, la cantidad </w:t>
      </w:r>
      <w:r w:rsidR="00BB0D0E" w:rsidRPr="0030694F">
        <w:rPr>
          <w:rFonts w:ascii="Times New Roman" w:hAnsi="Times New Roman"/>
          <w:szCs w:val="24"/>
          <w:lang w:val="es-MX"/>
        </w:rPr>
        <w:t>(en la Moneda de Liquidación</w:t>
      </w:r>
      <w:r w:rsidR="009A1655">
        <w:rPr>
          <w:rFonts w:ascii="Times New Roman" w:hAnsi="Times New Roman"/>
          <w:szCs w:val="24"/>
          <w:lang w:val="es-MX"/>
        </w:rPr>
        <w:t xml:space="preserve"> Anticipada</w:t>
      </w:r>
      <w:r w:rsidR="00BB0D0E" w:rsidRPr="0030694F">
        <w:rPr>
          <w:rFonts w:ascii="Times New Roman" w:hAnsi="Times New Roman"/>
          <w:szCs w:val="24"/>
          <w:lang w:val="es-MX"/>
        </w:rPr>
        <w:t xml:space="preserve">) </w:t>
      </w:r>
      <w:r w:rsidRPr="0030694F">
        <w:rPr>
          <w:rFonts w:ascii="Times New Roman" w:hAnsi="Times New Roman"/>
          <w:szCs w:val="24"/>
          <w:lang w:val="es-MX"/>
        </w:rPr>
        <w:t>que el Agente de Cálculo determine de buena fe como el costo o la ganancia que la Parte Cumplida tendría que cubrir o recibiría, respectivamente, para reemplazar o para asegurar el mismo efecto económico de los pagos pendientes, entregas o derechos de opción que tendría en caso de continuar la Operación Terminada o grupo de Operaciones Terminadas en los términos originalmente pactados. El Agente de Cálculo podrá determinar el Valor de Reemplazo para todas las Operaciones Terminadas en conjunto, para un grupo de Operaciones Terminadas o para cada Operación Terminada y podrá utilizar diversos métodos de valuación para diferentes tipos de Operaciones o un grupo de Operaciones. El Valor de Reemplazo se determinará como el que se tendría en la Fecha de Terminación Anticipada o, en caso de no ser posible, en la fecha o fechas más cercanas posibles a la Fecha de Terminación Anticipada.</w:t>
      </w:r>
    </w:p>
    <w:p w14:paraId="19F98BE4" w14:textId="77777777" w:rsidR="0035427E" w:rsidRPr="0030694F" w:rsidRDefault="0035427E" w:rsidP="0035427E">
      <w:pPr>
        <w:ind w:left="720" w:hanging="720"/>
        <w:jc w:val="both"/>
        <w:rPr>
          <w:rFonts w:ascii="Times New Roman" w:hAnsi="Times New Roman"/>
          <w:szCs w:val="24"/>
          <w:lang w:val="es-MX"/>
        </w:rPr>
      </w:pPr>
    </w:p>
    <w:p w14:paraId="157879B4" w14:textId="77777777" w:rsidR="0035427E" w:rsidRPr="0030694F" w:rsidRDefault="0035427E" w:rsidP="0035427E">
      <w:pPr>
        <w:pStyle w:val="Textoindependiente"/>
        <w:rPr>
          <w:rFonts w:ascii="Times New Roman" w:hAnsi="Times New Roman"/>
          <w:sz w:val="24"/>
          <w:szCs w:val="24"/>
          <w:lang w:val="es-MX"/>
        </w:rPr>
      </w:pPr>
      <w:r w:rsidRPr="0030694F">
        <w:rPr>
          <w:rFonts w:ascii="Times New Roman" w:hAnsi="Times New Roman"/>
          <w:sz w:val="24"/>
          <w:szCs w:val="24"/>
          <w:lang w:val="es-MX"/>
        </w:rPr>
        <w:t xml:space="preserve">El Agente de Cálculo podrá determinar el Valor de Reemplazo con información proporcionada por una Fuente o por una o más instituciones que estén activas en el mercado relevante, que proporcionen los datos necesarios para hacer el cálculo conforme al párrafo anterior. </w:t>
      </w:r>
    </w:p>
    <w:p w14:paraId="49E1B9FE" w14:textId="77777777" w:rsidR="0035427E" w:rsidRPr="0030694F" w:rsidRDefault="0035427E" w:rsidP="0035427E">
      <w:pPr>
        <w:pStyle w:val="p9"/>
        <w:tabs>
          <w:tab w:val="clear" w:pos="720"/>
        </w:tabs>
        <w:spacing w:line="240" w:lineRule="auto"/>
        <w:rPr>
          <w:rFonts w:ascii="Times New Roman" w:hAnsi="Times New Roman"/>
          <w:szCs w:val="24"/>
          <w:lang w:val="es-MX"/>
        </w:rPr>
      </w:pPr>
    </w:p>
    <w:p w14:paraId="73A929AD" w14:textId="77777777" w:rsidR="0035427E" w:rsidRPr="0030694F" w:rsidRDefault="0035427E" w:rsidP="0035427E">
      <w:pPr>
        <w:pStyle w:val="p9"/>
        <w:tabs>
          <w:tab w:val="clear" w:pos="720"/>
        </w:tabs>
        <w:spacing w:line="240" w:lineRule="auto"/>
        <w:rPr>
          <w:rFonts w:ascii="Times New Roman" w:hAnsi="Times New Roman"/>
          <w:szCs w:val="24"/>
          <w:lang w:val="es-MX"/>
        </w:rPr>
      </w:pPr>
      <w:r w:rsidRPr="0030694F">
        <w:rPr>
          <w:rFonts w:ascii="Times New Roman" w:hAnsi="Times New Roman"/>
          <w:szCs w:val="24"/>
          <w:lang w:val="es-MX"/>
        </w:rPr>
        <w:t>El Agente de Cálculo podrá tomar en cuenta o, en su caso, requerir a la Fuente que tome en cuenta, la calidad crediticia, documentación necesaria y políticas de crédito del Agente de Cálculo o de la Parte correspondiente, el monto de la(s) Operación(es) Terminada(s), la liquidez del mercado y otros factores relevantes en las circunstancias prevalecientes.</w:t>
      </w:r>
    </w:p>
    <w:p w14:paraId="3BB0BAF9" w14:textId="77777777" w:rsidR="0035427E" w:rsidRPr="0030694F" w:rsidRDefault="0035427E" w:rsidP="0035427E">
      <w:pPr>
        <w:pStyle w:val="p9"/>
        <w:tabs>
          <w:tab w:val="clear" w:pos="720"/>
        </w:tabs>
        <w:spacing w:line="240" w:lineRule="auto"/>
        <w:rPr>
          <w:rFonts w:ascii="Times New Roman" w:hAnsi="Times New Roman"/>
          <w:szCs w:val="24"/>
          <w:lang w:val="es-MX"/>
        </w:rPr>
      </w:pPr>
    </w:p>
    <w:p w14:paraId="0601B64E" w14:textId="77777777" w:rsidR="0035427E" w:rsidRPr="0030694F" w:rsidRDefault="0035427E" w:rsidP="0035427E">
      <w:pPr>
        <w:pStyle w:val="p9"/>
        <w:tabs>
          <w:tab w:val="clear" w:pos="720"/>
        </w:tabs>
        <w:spacing w:line="240" w:lineRule="auto"/>
        <w:rPr>
          <w:rFonts w:ascii="Times New Roman" w:hAnsi="Times New Roman"/>
          <w:szCs w:val="24"/>
          <w:lang w:val="es-MX"/>
        </w:rPr>
      </w:pPr>
      <w:r w:rsidRPr="0030694F">
        <w:rPr>
          <w:rFonts w:ascii="Times New Roman" w:hAnsi="Times New Roman"/>
          <w:szCs w:val="24"/>
          <w:lang w:val="es-MX"/>
        </w:rPr>
        <w:t>La determinación del Agente de Cálculo del Valor de Reemplazo podrá reflejar uno o más de los siguientes conceptos:</w:t>
      </w:r>
    </w:p>
    <w:p w14:paraId="0ABB8BA2" w14:textId="77777777" w:rsidR="0035427E" w:rsidRPr="0030694F" w:rsidRDefault="0035427E" w:rsidP="0035427E">
      <w:pPr>
        <w:pStyle w:val="p9"/>
        <w:tabs>
          <w:tab w:val="clear" w:pos="720"/>
        </w:tabs>
        <w:spacing w:line="240" w:lineRule="auto"/>
        <w:ind w:left="720" w:hanging="720"/>
        <w:rPr>
          <w:rFonts w:ascii="Times New Roman" w:hAnsi="Times New Roman"/>
          <w:szCs w:val="24"/>
          <w:lang w:val="es-MX"/>
        </w:rPr>
      </w:pPr>
    </w:p>
    <w:p w14:paraId="57E8694B" w14:textId="77777777" w:rsidR="0035427E" w:rsidRPr="0030694F" w:rsidRDefault="0035427E" w:rsidP="0035427E">
      <w:pPr>
        <w:pStyle w:val="p9"/>
        <w:numPr>
          <w:ilvl w:val="0"/>
          <w:numId w:val="28"/>
        </w:numPr>
        <w:tabs>
          <w:tab w:val="clear" w:pos="720"/>
          <w:tab w:val="clear" w:pos="2160"/>
          <w:tab w:val="left" w:pos="567"/>
          <w:tab w:val="num" w:pos="600"/>
        </w:tabs>
        <w:spacing w:line="240" w:lineRule="auto"/>
        <w:ind w:left="567" w:hanging="567"/>
        <w:rPr>
          <w:rFonts w:ascii="Times New Roman" w:hAnsi="Times New Roman"/>
          <w:szCs w:val="24"/>
          <w:lang w:val="es-MX"/>
        </w:rPr>
      </w:pPr>
      <w:r w:rsidRPr="0030694F">
        <w:rPr>
          <w:rFonts w:ascii="Times New Roman" w:hAnsi="Times New Roman"/>
          <w:szCs w:val="24"/>
          <w:lang w:val="es-MX"/>
        </w:rPr>
        <w:t>cualquier costo o ganancia (ya sea realizada o no) de la Parte Cumplida, derivado de la concertación de una o varias operaciones que darían a la Parte Cumplida un efecto económico equivalente en pagos, entregas o derechos, al que hubiera obtenido con la Operación Terminada o grupo de Operaciones Terminadas, si dichos pagos, entregas o derechos hubieren sido requeridos o ejercidos después de la Fecha de Terminación Anticipada, ya sea que dichos pagos, entregas o derechos fueran contingentes o directos;</w:t>
      </w:r>
    </w:p>
    <w:p w14:paraId="0A1C38DE" w14:textId="77777777" w:rsidR="0035427E" w:rsidRPr="0030694F" w:rsidRDefault="0035427E" w:rsidP="0035427E">
      <w:pPr>
        <w:pStyle w:val="p9"/>
        <w:tabs>
          <w:tab w:val="clear" w:pos="720"/>
          <w:tab w:val="left" w:pos="567"/>
          <w:tab w:val="num" w:pos="600"/>
        </w:tabs>
        <w:spacing w:line="240" w:lineRule="auto"/>
        <w:ind w:left="567" w:hanging="567"/>
        <w:rPr>
          <w:rFonts w:ascii="Times New Roman" w:hAnsi="Times New Roman"/>
          <w:szCs w:val="24"/>
          <w:lang w:val="es-MX"/>
        </w:rPr>
      </w:pPr>
    </w:p>
    <w:p w14:paraId="77BE4F39" w14:textId="77777777" w:rsidR="0035427E" w:rsidRPr="0030694F" w:rsidRDefault="0035427E" w:rsidP="0035427E">
      <w:pPr>
        <w:pStyle w:val="p9"/>
        <w:numPr>
          <w:ilvl w:val="0"/>
          <w:numId w:val="28"/>
        </w:numPr>
        <w:tabs>
          <w:tab w:val="clear" w:pos="720"/>
          <w:tab w:val="clear" w:pos="2160"/>
          <w:tab w:val="left" w:pos="567"/>
          <w:tab w:val="num" w:pos="600"/>
        </w:tabs>
        <w:spacing w:line="240" w:lineRule="auto"/>
        <w:ind w:left="567" w:hanging="567"/>
        <w:rPr>
          <w:rFonts w:ascii="Times New Roman" w:hAnsi="Times New Roman"/>
          <w:szCs w:val="24"/>
          <w:lang w:val="es-MX"/>
        </w:rPr>
      </w:pPr>
      <w:r w:rsidRPr="0030694F">
        <w:rPr>
          <w:rFonts w:ascii="Times New Roman" w:hAnsi="Times New Roman"/>
          <w:szCs w:val="24"/>
          <w:lang w:val="es-MX"/>
        </w:rPr>
        <w:t>cualquier costo de fondeo; o</w:t>
      </w:r>
    </w:p>
    <w:p w14:paraId="5AF22ED9" w14:textId="77777777" w:rsidR="0035427E" w:rsidRPr="0030694F" w:rsidRDefault="0035427E" w:rsidP="0035427E">
      <w:pPr>
        <w:pStyle w:val="p9"/>
        <w:tabs>
          <w:tab w:val="clear" w:pos="720"/>
          <w:tab w:val="left" w:pos="567"/>
          <w:tab w:val="num" w:pos="600"/>
        </w:tabs>
        <w:spacing w:line="240" w:lineRule="auto"/>
        <w:ind w:left="567" w:hanging="567"/>
        <w:rPr>
          <w:rFonts w:ascii="Times New Roman" w:hAnsi="Times New Roman"/>
          <w:szCs w:val="24"/>
          <w:lang w:val="es-MX"/>
        </w:rPr>
      </w:pPr>
    </w:p>
    <w:p w14:paraId="17FC1F77" w14:textId="77777777" w:rsidR="0035427E" w:rsidRPr="0030694F" w:rsidRDefault="0035427E" w:rsidP="0035427E">
      <w:pPr>
        <w:pStyle w:val="p9"/>
        <w:numPr>
          <w:ilvl w:val="0"/>
          <w:numId w:val="28"/>
        </w:numPr>
        <w:tabs>
          <w:tab w:val="clear" w:pos="720"/>
          <w:tab w:val="clear" w:pos="2160"/>
          <w:tab w:val="left" w:pos="567"/>
          <w:tab w:val="num" w:pos="600"/>
        </w:tabs>
        <w:spacing w:line="240" w:lineRule="auto"/>
        <w:ind w:left="567" w:hanging="567"/>
        <w:rPr>
          <w:rFonts w:ascii="Times New Roman" w:hAnsi="Times New Roman"/>
          <w:szCs w:val="24"/>
          <w:lang w:val="es-MX"/>
        </w:rPr>
      </w:pPr>
      <w:r w:rsidRPr="0030694F">
        <w:rPr>
          <w:rFonts w:ascii="Times New Roman" w:hAnsi="Times New Roman"/>
          <w:szCs w:val="24"/>
          <w:lang w:val="es-MX"/>
        </w:rPr>
        <w:lastRenderedPageBreak/>
        <w:t>cualquier pérdida o costo en el que hubiere incurrido la Parte Cumplida como resultado de la terminación, liquidación, restablecimiento u obtención de cualquier cobertura o posición relacionada (o cualquier ganancia que resulte de las mismas) ya sea en una o un grupo de Operaciones Terminadas.</w:t>
      </w:r>
    </w:p>
    <w:p w14:paraId="3E4FC989" w14:textId="77777777" w:rsidR="0035427E" w:rsidRPr="0030694F" w:rsidRDefault="0035427E" w:rsidP="0035427E">
      <w:pPr>
        <w:pStyle w:val="p9"/>
        <w:tabs>
          <w:tab w:val="num" w:pos="600"/>
        </w:tabs>
        <w:spacing w:line="240" w:lineRule="auto"/>
        <w:ind w:left="600" w:hanging="600"/>
        <w:rPr>
          <w:rFonts w:ascii="Times New Roman" w:hAnsi="Times New Roman"/>
          <w:b/>
          <w:szCs w:val="24"/>
          <w:lang w:val="es-MX"/>
        </w:rPr>
      </w:pPr>
    </w:p>
    <w:p w14:paraId="15F3542E" w14:textId="77777777" w:rsidR="0035427E" w:rsidRPr="0030694F" w:rsidRDefault="0035427E" w:rsidP="0035427E">
      <w:pPr>
        <w:pStyle w:val="p6"/>
        <w:tabs>
          <w:tab w:val="clear" w:pos="740"/>
        </w:tabs>
        <w:spacing w:line="240" w:lineRule="auto"/>
        <w:ind w:left="0" w:firstLine="0"/>
        <w:rPr>
          <w:rFonts w:ascii="Times New Roman" w:hAnsi="Times New Roman"/>
          <w:szCs w:val="24"/>
          <w:lang w:val="es-MX"/>
        </w:rPr>
      </w:pPr>
      <w:r w:rsidRPr="0030694F">
        <w:rPr>
          <w:rFonts w:ascii="Times New Roman" w:hAnsi="Times New Roman"/>
          <w:szCs w:val="24"/>
          <w:lang w:val="es-MX"/>
        </w:rPr>
        <w:t xml:space="preserve">No se incluirán en el cálculo del Valor de Reemplazo los Importes No Pagados de la Operación Terminada o grupo de Operaciones Terminadas, gastos legales u otros gastos, pero sí los pagos o entregas debidos después de la Fecha de Terminación Anticipada y que no se hayan efectuado por haberse fijado </w:t>
      </w:r>
      <w:r w:rsidR="004608EB" w:rsidRPr="0030694F">
        <w:rPr>
          <w:rFonts w:ascii="Times New Roman" w:hAnsi="Times New Roman"/>
          <w:szCs w:val="24"/>
          <w:lang w:val="es-MX"/>
        </w:rPr>
        <w:t>e</w:t>
      </w:r>
      <w:r w:rsidRPr="0030694F">
        <w:rPr>
          <w:rFonts w:ascii="Times New Roman" w:hAnsi="Times New Roman"/>
          <w:szCs w:val="24"/>
          <w:lang w:val="es-MX"/>
        </w:rPr>
        <w:t>sta.</w:t>
      </w:r>
    </w:p>
    <w:p w14:paraId="32F12029" w14:textId="77777777" w:rsidR="0035427E" w:rsidRPr="0030694F" w:rsidRDefault="0035427E" w:rsidP="0035427E">
      <w:pPr>
        <w:jc w:val="both"/>
        <w:rPr>
          <w:rFonts w:ascii="Times New Roman" w:hAnsi="Times New Roman"/>
          <w:szCs w:val="24"/>
          <w:lang w:val="es-MX"/>
        </w:rPr>
      </w:pPr>
    </w:p>
    <w:p w14:paraId="676B8841" w14:textId="77777777" w:rsidR="0035427E" w:rsidRPr="0030694F" w:rsidRDefault="0035427E" w:rsidP="0035427E">
      <w:pPr>
        <w:jc w:val="both"/>
        <w:rPr>
          <w:rFonts w:ascii="Times New Roman" w:hAnsi="Times New Roman"/>
          <w:b/>
          <w:i/>
          <w:szCs w:val="24"/>
          <w:lang w:val="es-MX"/>
        </w:rPr>
      </w:pPr>
      <w:r w:rsidRPr="0030694F">
        <w:rPr>
          <w:rFonts w:ascii="Times New Roman" w:hAnsi="Times New Roman"/>
          <w:b/>
          <w:szCs w:val="24"/>
          <w:lang w:val="es-MX"/>
        </w:rPr>
        <w:t>SEGUNDA.</w:t>
      </w:r>
      <w:r w:rsidRPr="0030694F">
        <w:rPr>
          <w:rFonts w:ascii="Times New Roman" w:hAnsi="Times New Roman"/>
          <w:b/>
          <w:i/>
          <w:szCs w:val="24"/>
          <w:lang w:val="es-MX"/>
        </w:rPr>
        <w:t xml:space="preserve"> Operaciones; Confirmaciones.</w:t>
      </w:r>
    </w:p>
    <w:p w14:paraId="23570AC5" w14:textId="77777777" w:rsidR="0035427E" w:rsidRPr="0030694F" w:rsidRDefault="0035427E" w:rsidP="0035427E">
      <w:pPr>
        <w:ind w:left="1440" w:hanging="1440"/>
        <w:jc w:val="both"/>
        <w:rPr>
          <w:rFonts w:ascii="Times New Roman" w:hAnsi="Times New Roman"/>
          <w:szCs w:val="24"/>
          <w:lang w:val="es-MX"/>
        </w:rPr>
      </w:pPr>
    </w:p>
    <w:p w14:paraId="5D44E348" w14:textId="77777777" w:rsidR="00BB00F9" w:rsidRPr="0030694F" w:rsidRDefault="00BB00F9" w:rsidP="00BB00F9">
      <w:pPr>
        <w:ind w:left="567" w:hanging="567"/>
        <w:jc w:val="both"/>
        <w:rPr>
          <w:rFonts w:ascii="Times New Roman" w:hAnsi="Times New Roman"/>
          <w:szCs w:val="24"/>
          <w:lang w:val="es-MX"/>
        </w:rPr>
      </w:pPr>
      <w:r w:rsidRPr="0030694F">
        <w:rPr>
          <w:rFonts w:ascii="Times New Roman" w:hAnsi="Times New Roman"/>
          <w:szCs w:val="24"/>
          <w:lang w:val="es-MX"/>
        </w:rPr>
        <w:t>2.1</w:t>
      </w:r>
      <w:r w:rsidRPr="0030694F">
        <w:rPr>
          <w:rFonts w:ascii="Times New Roman" w:hAnsi="Times New Roman"/>
          <w:szCs w:val="24"/>
          <w:lang w:val="es-MX"/>
        </w:rPr>
        <w:tab/>
        <w:t xml:space="preserve">En virtud del presente Contrato, se crea una sola </w:t>
      </w:r>
      <w:r w:rsidR="00774CAC" w:rsidRPr="0030694F">
        <w:rPr>
          <w:rFonts w:ascii="Times New Roman" w:hAnsi="Times New Roman"/>
          <w:szCs w:val="24"/>
          <w:lang w:val="es-MX"/>
        </w:rPr>
        <w:t xml:space="preserve">y única </w:t>
      </w:r>
      <w:r w:rsidRPr="0030694F">
        <w:rPr>
          <w:rFonts w:ascii="Times New Roman" w:hAnsi="Times New Roman"/>
          <w:szCs w:val="24"/>
          <w:lang w:val="es-MX"/>
        </w:rPr>
        <w:t>obligación de pago respecto de la totalidad de las obligaciones derivadas de todas las Operaciones individuales</w:t>
      </w:r>
      <w:r w:rsidR="00AA3441" w:rsidRPr="0030694F">
        <w:rPr>
          <w:rFonts w:ascii="Times New Roman" w:hAnsi="Times New Roman"/>
          <w:szCs w:val="24"/>
          <w:lang w:val="es-MX"/>
        </w:rPr>
        <w:t xml:space="preserve"> que las </w:t>
      </w:r>
      <w:r w:rsidR="005737C6" w:rsidRPr="0030694F">
        <w:rPr>
          <w:rFonts w:ascii="Times New Roman" w:hAnsi="Times New Roman"/>
          <w:szCs w:val="24"/>
          <w:lang w:val="es-MX"/>
        </w:rPr>
        <w:t>Parte</w:t>
      </w:r>
      <w:r w:rsidR="00AA3441" w:rsidRPr="0030694F">
        <w:rPr>
          <w:rFonts w:ascii="Times New Roman" w:hAnsi="Times New Roman"/>
          <w:szCs w:val="24"/>
          <w:lang w:val="es-MX"/>
        </w:rPr>
        <w:t xml:space="preserve">s celebren. </w:t>
      </w:r>
    </w:p>
    <w:p w14:paraId="36D03871" w14:textId="77777777" w:rsidR="00BB00F9" w:rsidRPr="0030694F" w:rsidRDefault="00BB00F9" w:rsidP="0035427E">
      <w:pPr>
        <w:ind w:left="567" w:hanging="567"/>
        <w:jc w:val="both"/>
        <w:rPr>
          <w:rFonts w:ascii="Times New Roman" w:hAnsi="Times New Roman"/>
          <w:szCs w:val="24"/>
          <w:lang w:val="es-MX"/>
        </w:rPr>
      </w:pPr>
    </w:p>
    <w:p w14:paraId="6D12277B" w14:textId="77777777" w:rsidR="0035427E" w:rsidRPr="0030694F" w:rsidRDefault="0035427E" w:rsidP="0035427E">
      <w:pPr>
        <w:ind w:left="567" w:hanging="567"/>
        <w:jc w:val="both"/>
        <w:rPr>
          <w:rFonts w:ascii="Times New Roman" w:hAnsi="Times New Roman"/>
          <w:szCs w:val="24"/>
          <w:lang w:val="es-MX"/>
        </w:rPr>
      </w:pPr>
      <w:r w:rsidRPr="0030694F">
        <w:rPr>
          <w:rFonts w:ascii="Times New Roman" w:hAnsi="Times New Roman"/>
          <w:szCs w:val="24"/>
          <w:lang w:val="es-MX"/>
        </w:rPr>
        <w:t>2.</w:t>
      </w:r>
      <w:r w:rsidR="00BB00F9" w:rsidRPr="0030694F">
        <w:rPr>
          <w:rFonts w:ascii="Times New Roman" w:hAnsi="Times New Roman"/>
          <w:szCs w:val="24"/>
          <w:lang w:val="es-MX"/>
        </w:rPr>
        <w:t>2</w:t>
      </w:r>
      <w:r w:rsidRPr="0030694F">
        <w:rPr>
          <w:rFonts w:ascii="Times New Roman" w:hAnsi="Times New Roman"/>
          <w:szCs w:val="24"/>
          <w:lang w:val="es-MX"/>
        </w:rPr>
        <w:tab/>
        <w:t>Cada Operación que las Partes acuerden al amparo del Contrato Marco se confirmará mediante un documento por escrito o en un mensaje electrónico (la “</w:t>
      </w:r>
      <w:r w:rsidRPr="0030694F">
        <w:rPr>
          <w:rFonts w:ascii="Times New Roman" w:hAnsi="Times New Roman"/>
          <w:szCs w:val="24"/>
          <w:u w:val="single"/>
          <w:lang w:val="es-MX"/>
        </w:rPr>
        <w:t>Confirmación</w:t>
      </w:r>
      <w:r w:rsidRPr="0030694F">
        <w:rPr>
          <w:rFonts w:ascii="Times New Roman" w:hAnsi="Times New Roman"/>
          <w:szCs w:val="24"/>
          <w:lang w:val="es-MX"/>
        </w:rPr>
        <w:t xml:space="preserve">”) que se enviará en los términos de la Cláusula Décima Octava; en el entendido que cada Operación será vinculante y obliga a las Partes desde el momento en que se hayan acordado los términos esenciales de la misma, ya sea oralmente o de cualquier otro modo permitido por la ley aplicable. La Parte que haya convenido en enviar la Confirmación deberá hacerlo el mismo </w:t>
      </w:r>
      <w:r w:rsidR="007436A0" w:rsidRPr="0030694F">
        <w:rPr>
          <w:rFonts w:ascii="Times New Roman" w:hAnsi="Times New Roman"/>
          <w:szCs w:val="24"/>
          <w:lang w:val="es-MX"/>
        </w:rPr>
        <w:t>Fecha de Celebración</w:t>
      </w:r>
      <w:r w:rsidR="00871081" w:rsidRPr="0030694F">
        <w:rPr>
          <w:rFonts w:ascii="Times New Roman" w:hAnsi="Times New Roman"/>
          <w:szCs w:val="24"/>
          <w:lang w:val="es-MX"/>
        </w:rPr>
        <w:t xml:space="preserve"> de la Operación</w:t>
      </w:r>
      <w:r w:rsidRPr="0030694F">
        <w:rPr>
          <w:rFonts w:ascii="Times New Roman" w:hAnsi="Times New Roman"/>
          <w:szCs w:val="24"/>
          <w:lang w:val="es-MX"/>
        </w:rPr>
        <w:t xml:space="preserve"> y en caso de que no se haya acordado quien enviará la Confirmación, es obligación de la Parte que inició la Operación. En caso de que s</w:t>
      </w:r>
      <w:r w:rsidR="00197A9B" w:rsidRPr="0030694F">
        <w:rPr>
          <w:rFonts w:ascii="Times New Roman" w:hAnsi="Times New Roman"/>
          <w:szCs w:val="24"/>
          <w:lang w:val="es-MX"/>
        </w:rPr>
        <w:t>o</w:t>
      </w:r>
      <w:r w:rsidRPr="0030694F">
        <w:rPr>
          <w:rFonts w:ascii="Times New Roman" w:hAnsi="Times New Roman"/>
          <w:szCs w:val="24"/>
          <w:lang w:val="es-MX"/>
        </w:rPr>
        <w:t>lo una de las Partes sea una institución de crédito o una casa de bolsa</w:t>
      </w:r>
      <w:r w:rsidR="004608EB" w:rsidRPr="0030694F">
        <w:rPr>
          <w:rFonts w:ascii="Times New Roman" w:hAnsi="Times New Roman"/>
          <w:szCs w:val="24"/>
          <w:lang w:val="es-MX"/>
        </w:rPr>
        <w:t>,</w:t>
      </w:r>
      <w:r w:rsidRPr="0030694F">
        <w:rPr>
          <w:rFonts w:ascii="Times New Roman" w:hAnsi="Times New Roman"/>
          <w:szCs w:val="24"/>
          <w:lang w:val="es-MX"/>
        </w:rPr>
        <w:t xml:space="preserve"> </w:t>
      </w:r>
      <w:r w:rsidR="004608EB" w:rsidRPr="0030694F">
        <w:rPr>
          <w:rFonts w:ascii="Times New Roman" w:hAnsi="Times New Roman"/>
          <w:szCs w:val="24"/>
          <w:lang w:val="es-MX"/>
        </w:rPr>
        <w:t>e</w:t>
      </w:r>
      <w:r w:rsidRPr="0030694F">
        <w:rPr>
          <w:rFonts w:ascii="Times New Roman" w:hAnsi="Times New Roman"/>
          <w:szCs w:val="24"/>
          <w:lang w:val="es-MX"/>
        </w:rPr>
        <w:t>sta tendrá la obligación de enviar la Confirmación.</w:t>
      </w:r>
    </w:p>
    <w:p w14:paraId="6C81911E" w14:textId="77777777" w:rsidR="0035427E" w:rsidRPr="0030694F" w:rsidRDefault="0035427E" w:rsidP="0035427E">
      <w:pPr>
        <w:ind w:left="567" w:hanging="567"/>
        <w:jc w:val="both"/>
        <w:rPr>
          <w:rFonts w:ascii="Times New Roman" w:hAnsi="Times New Roman"/>
          <w:szCs w:val="24"/>
          <w:lang w:val="es-MX"/>
        </w:rPr>
      </w:pPr>
    </w:p>
    <w:p w14:paraId="41A91A6B" w14:textId="77777777" w:rsidR="0035427E" w:rsidRPr="0030694F" w:rsidRDefault="0035427E" w:rsidP="0035427E">
      <w:pPr>
        <w:ind w:left="567" w:hanging="567"/>
        <w:jc w:val="both"/>
        <w:rPr>
          <w:rFonts w:ascii="Times New Roman" w:hAnsi="Times New Roman"/>
          <w:szCs w:val="24"/>
          <w:lang w:val="es-MX"/>
        </w:rPr>
      </w:pPr>
      <w:r w:rsidRPr="0030694F">
        <w:rPr>
          <w:rFonts w:ascii="Times New Roman" w:hAnsi="Times New Roman"/>
          <w:szCs w:val="24"/>
          <w:lang w:val="es-MX"/>
        </w:rPr>
        <w:t>2.</w:t>
      </w:r>
      <w:r w:rsidR="00BB00F9" w:rsidRPr="0030694F">
        <w:rPr>
          <w:rFonts w:ascii="Times New Roman" w:hAnsi="Times New Roman"/>
          <w:szCs w:val="24"/>
          <w:lang w:val="es-MX"/>
        </w:rPr>
        <w:t>3</w:t>
      </w:r>
      <w:r w:rsidRPr="0030694F">
        <w:rPr>
          <w:rFonts w:ascii="Times New Roman" w:hAnsi="Times New Roman"/>
          <w:szCs w:val="24"/>
          <w:lang w:val="es-MX"/>
        </w:rPr>
        <w:tab/>
        <w:t>Cada Confirmación contendrá los términos esenciales de la Operación de que se trate, así como una referencia al Contrato Marco y número progresivo de Confirmación, salvo en los casos en que el medio electrónico no lo permita, en cuyo caso se entenderá que dicha Confirmación hace referencia al Contrato Marco. La Parte receptora de una Confirmación deberá, a más tardar el Día Hábil Bancario siguiente a su recepción, aceptarla y enviar a la otra Parte la Confirmación aceptada mediante su firma u objetarla manifestando sus objeciones por escrito, en el entendido que de no aceptarla expresamente o no objetarla en el plazo antes mencionado, se entenderá que la ha aceptado tácitamente.</w:t>
      </w:r>
    </w:p>
    <w:p w14:paraId="0F6751B7" w14:textId="77777777" w:rsidR="0035427E" w:rsidRPr="0030694F" w:rsidRDefault="0035427E" w:rsidP="0035427E">
      <w:pPr>
        <w:ind w:left="567" w:hanging="567"/>
        <w:jc w:val="both"/>
        <w:rPr>
          <w:rFonts w:ascii="Times New Roman" w:hAnsi="Times New Roman"/>
          <w:szCs w:val="24"/>
          <w:lang w:val="es-MX"/>
        </w:rPr>
      </w:pPr>
    </w:p>
    <w:p w14:paraId="09B6A0F7" w14:textId="77777777" w:rsidR="0035427E" w:rsidRPr="0030694F" w:rsidRDefault="001D16CE" w:rsidP="0035427E">
      <w:pPr>
        <w:ind w:left="567" w:hanging="567"/>
        <w:jc w:val="both"/>
        <w:rPr>
          <w:rFonts w:ascii="Times New Roman" w:hAnsi="Times New Roman"/>
          <w:szCs w:val="24"/>
          <w:lang w:val="es-MX"/>
        </w:rPr>
      </w:pPr>
      <w:r w:rsidRPr="0030694F">
        <w:rPr>
          <w:rFonts w:ascii="Times New Roman" w:hAnsi="Times New Roman"/>
          <w:szCs w:val="24"/>
          <w:lang w:val="es-MX"/>
        </w:rPr>
        <w:t>2.4</w:t>
      </w:r>
      <w:r w:rsidR="0035427E" w:rsidRPr="0030694F">
        <w:rPr>
          <w:rFonts w:ascii="Times New Roman" w:hAnsi="Times New Roman"/>
          <w:szCs w:val="24"/>
          <w:lang w:val="es-MX"/>
        </w:rPr>
        <w:tab/>
        <w:t>En caso de discrepancia entre las disposiciones del Contrato Marco y el Suplemento, prevalecerá el Suplemento. En caso de discrepancia entre las disposiciones de un Anexo y el Contrato Marco, prevalecerá el Anexo. En caso de discrepancia entre las disposiciones de un Anexo y el Suplemento, prevalecerá el Suplemento. En caso de una discrepancia entre una Confirmación y cualquiera de los documentos antes mencionados, prevalecerá la Confirmación.</w:t>
      </w:r>
    </w:p>
    <w:p w14:paraId="3E49E225" w14:textId="77777777" w:rsidR="0099698D" w:rsidRPr="0030694F" w:rsidRDefault="0099698D" w:rsidP="0035427E">
      <w:pPr>
        <w:ind w:left="567" w:hanging="567"/>
        <w:jc w:val="both"/>
        <w:rPr>
          <w:rFonts w:ascii="Times New Roman" w:hAnsi="Times New Roman"/>
          <w:szCs w:val="24"/>
          <w:lang w:val="es-MX"/>
        </w:rPr>
      </w:pPr>
    </w:p>
    <w:p w14:paraId="33758B0C" w14:textId="77777777" w:rsidR="00A5783C" w:rsidRPr="0030694F" w:rsidRDefault="001D16CE" w:rsidP="0035427E">
      <w:pPr>
        <w:ind w:left="567" w:hanging="567"/>
        <w:jc w:val="both"/>
        <w:rPr>
          <w:rFonts w:ascii="Times New Roman" w:hAnsi="Times New Roman"/>
          <w:szCs w:val="24"/>
          <w:lang w:val="es-MX"/>
        </w:rPr>
      </w:pPr>
      <w:r w:rsidRPr="0030694F">
        <w:rPr>
          <w:rFonts w:ascii="Times New Roman" w:hAnsi="Times New Roman"/>
          <w:szCs w:val="24"/>
          <w:lang w:val="es-MX"/>
        </w:rPr>
        <w:lastRenderedPageBreak/>
        <w:t>2.5</w:t>
      </w:r>
      <w:r w:rsidR="00A5783C" w:rsidRPr="0030694F">
        <w:rPr>
          <w:rFonts w:ascii="Times New Roman" w:hAnsi="Times New Roman"/>
          <w:szCs w:val="24"/>
          <w:lang w:val="es-MX"/>
        </w:rPr>
        <w:tab/>
        <w:t xml:space="preserve"> </w:t>
      </w:r>
      <w:r w:rsidR="00A5783C" w:rsidRPr="0030694F">
        <w:rPr>
          <w:rFonts w:ascii="Times New Roman" w:hAnsi="Times New Roman"/>
          <w:szCs w:val="24"/>
          <w:lang w:val="es-ES_tradnl"/>
        </w:rPr>
        <w:t xml:space="preserve">Las Partes reconocen que el presente Contrato Marco únicamente regirá las Operaciones celebradas entre las Partes en o con posterioridad a la fecha de celebración del presente Contrato </w:t>
      </w:r>
      <w:r w:rsidR="004E3926" w:rsidRPr="0030694F">
        <w:rPr>
          <w:rFonts w:ascii="Times New Roman" w:hAnsi="Times New Roman"/>
          <w:szCs w:val="24"/>
          <w:lang w:val="es-ES_tradnl"/>
        </w:rPr>
        <w:t>Marco</w:t>
      </w:r>
      <w:r w:rsidR="000D401F" w:rsidRPr="0030694F">
        <w:rPr>
          <w:rFonts w:ascii="Times New Roman" w:hAnsi="Times New Roman"/>
          <w:szCs w:val="24"/>
          <w:lang w:val="es-ES_tradnl"/>
        </w:rPr>
        <w:t>, así como</w:t>
      </w:r>
      <w:r w:rsidR="00A5783C" w:rsidRPr="0030694F">
        <w:rPr>
          <w:rFonts w:ascii="Times New Roman" w:hAnsi="Times New Roman"/>
          <w:szCs w:val="24"/>
          <w:lang w:val="es-ES_tradnl"/>
        </w:rPr>
        <w:t xml:space="preserve"> aquellas Operaciones </w:t>
      </w:r>
      <w:r w:rsidR="004E3926" w:rsidRPr="0030694F">
        <w:rPr>
          <w:rFonts w:ascii="Times New Roman" w:hAnsi="Times New Roman"/>
          <w:szCs w:val="24"/>
          <w:lang w:val="es-ES_tradnl"/>
        </w:rPr>
        <w:t xml:space="preserve">celebradas con anterioridad </w:t>
      </w:r>
      <w:r w:rsidR="00A5783C" w:rsidRPr="0030694F">
        <w:rPr>
          <w:rFonts w:ascii="Times New Roman" w:hAnsi="Times New Roman"/>
          <w:szCs w:val="24"/>
          <w:lang w:val="es-ES_tradnl"/>
        </w:rPr>
        <w:t xml:space="preserve">que las Partes </w:t>
      </w:r>
      <w:r w:rsidR="009D6C68" w:rsidRPr="0030694F">
        <w:rPr>
          <w:rFonts w:ascii="Times New Roman" w:hAnsi="Times New Roman"/>
          <w:szCs w:val="24"/>
          <w:lang w:val="es-ES_tradnl"/>
        </w:rPr>
        <w:t xml:space="preserve">expresamente </w:t>
      </w:r>
      <w:r w:rsidR="00A5783C" w:rsidRPr="0030694F">
        <w:rPr>
          <w:rFonts w:ascii="Times New Roman" w:hAnsi="Times New Roman"/>
          <w:szCs w:val="24"/>
          <w:lang w:val="es-ES_tradnl"/>
        </w:rPr>
        <w:t>señalen</w:t>
      </w:r>
      <w:r w:rsidR="00D53209" w:rsidRPr="0030694F">
        <w:rPr>
          <w:rFonts w:ascii="Times New Roman" w:hAnsi="Times New Roman"/>
          <w:szCs w:val="24"/>
          <w:lang w:val="es-ES_tradnl"/>
        </w:rPr>
        <w:t xml:space="preserve"> en el Suplemento.</w:t>
      </w:r>
    </w:p>
    <w:p w14:paraId="3F640A86" w14:textId="77777777" w:rsidR="0035427E" w:rsidRPr="0030694F" w:rsidRDefault="0035427E" w:rsidP="00D53209">
      <w:pPr>
        <w:jc w:val="both"/>
        <w:rPr>
          <w:rFonts w:ascii="Times New Roman" w:hAnsi="Times New Roman"/>
          <w:szCs w:val="24"/>
          <w:lang w:val="es-MX"/>
        </w:rPr>
      </w:pPr>
    </w:p>
    <w:p w14:paraId="7BF4953C" w14:textId="77777777" w:rsidR="0035427E" w:rsidRPr="0030694F" w:rsidRDefault="0035427E" w:rsidP="0035427E">
      <w:pPr>
        <w:jc w:val="both"/>
        <w:rPr>
          <w:rFonts w:ascii="Times New Roman" w:hAnsi="Times New Roman"/>
          <w:b/>
          <w:i/>
          <w:szCs w:val="24"/>
          <w:lang w:val="es-MX"/>
        </w:rPr>
      </w:pPr>
      <w:r w:rsidRPr="0030694F">
        <w:rPr>
          <w:rFonts w:ascii="Times New Roman" w:hAnsi="Times New Roman"/>
          <w:b/>
          <w:szCs w:val="24"/>
          <w:lang w:val="es-MX"/>
        </w:rPr>
        <w:t xml:space="preserve">TERCERA. </w:t>
      </w:r>
      <w:r w:rsidRPr="0030694F">
        <w:rPr>
          <w:rFonts w:ascii="Times New Roman" w:hAnsi="Times New Roman"/>
          <w:b/>
          <w:i/>
          <w:szCs w:val="24"/>
          <w:lang w:val="es-MX"/>
        </w:rPr>
        <w:t>Cumplimiento de Operaciones; Pagos; Cálculo</w:t>
      </w:r>
      <w:r w:rsidR="00A65C12" w:rsidRPr="0030694F">
        <w:rPr>
          <w:rFonts w:ascii="Times New Roman" w:hAnsi="Times New Roman"/>
          <w:b/>
          <w:i/>
          <w:szCs w:val="24"/>
          <w:lang w:val="es-MX"/>
        </w:rPr>
        <w:t xml:space="preserve"> e Impuestos</w:t>
      </w:r>
      <w:r w:rsidRPr="0030694F">
        <w:rPr>
          <w:rFonts w:ascii="Times New Roman" w:hAnsi="Times New Roman"/>
          <w:b/>
          <w:i/>
          <w:szCs w:val="24"/>
          <w:lang w:val="es-MX"/>
        </w:rPr>
        <w:t>.</w:t>
      </w:r>
    </w:p>
    <w:p w14:paraId="710E27D7" w14:textId="77777777" w:rsidR="0035427E" w:rsidRPr="0030694F" w:rsidRDefault="0035427E" w:rsidP="0035427E">
      <w:pPr>
        <w:jc w:val="both"/>
        <w:rPr>
          <w:rFonts w:ascii="Times New Roman" w:hAnsi="Times New Roman"/>
          <w:szCs w:val="24"/>
          <w:lang w:val="es-MX"/>
        </w:rPr>
      </w:pPr>
    </w:p>
    <w:p w14:paraId="471B457C" w14:textId="77777777" w:rsidR="0035427E" w:rsidRPr="0030694F" w:rsidRDefault="0035427E" w:rsidP="0035427E">
      <w:p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3.1</w:t>
      </w:r>
      <w:r w:rsidRPr="0030694F">
        <w:rPr>
          <w:rFonts w:ascii="Times New Roman" w:hAnsi="Times New Roman"/>
          <w:szCs w:val="24"/>
          <w:lang w:val="es-MX"/>
        </w:rPr>
        <w:tab/>
        <w:t>Cada una de las Partes se obliga a cumplir las Operaciones que celebre con la otra Parte, mediante el pago en efectivo o la entrega de divisas, valores o bienes en los términos de la correspondiente Confirmación y los demás términos aplicables del Anexo, Suplemento y el Contrato Marco, según sea el caso.</w:t>
      </w:r>
    </w:p>
    <w:p w14:paraId="7C4592EA" w14:textId="77777777" w:rsidR="0035427E" w:rsidRPr="0030694F" w:rsidRDefault="0035427E" w:rsidP="0035427E">
      <w:pPr>
        <w:tabs>
          <w:tab w:val="left" w:pos="567"/>
        </w:tabs>
        <w:ind w:left="567" w:hanging="567"/>
        <w:jc w:val="both"/>
        <w:rPr>
          <w:rFonts w:ascii="Times New Roman" w:hAnsi="Times New Roman"/>
          <w:szCs w:val="24"/>
          <w:lang w:val="es-MX"/>
        </w:rPr>
      </w:pPr>
    </w:p>
    <w:p w14:paraId="1422184A" w14:textId="77777777" w:rsidR="0035427E" w:rsidRPr="0030694F" w:rsidRDefault="0035427E" w:rsidP="0035427E">
      <w:pPr>
        <w:numPr>
          <w:ilvl w:val="1"/>
          <w:numId w:val="22"/>
        </w:numPr>
        <w:tabs>
          <w:tab w:val="left" w:pos="567"/>
        </w:tabs>
        <w:ind w:left="567" w:hanging="567"/>
        <w:jc w:val="both"/>
        <w:rPr>
          <w:rFonts w:ascii="Times New Roman" w:hAnsi="Times New Roman"/>
          <w:szCs w:val="24"/>
        </w:rPr>
      </w:pPr>
      <w:r w:rsidRPr="0030694F">
        <w:rPr>
          <w:rFonts w:ascii="Times New Roman" w:hAnsi="Times New Roman"/>
          <w:szCs w:val="24"/>
          <w:lang w:val="es-MX"/>
        </w:rPr>
        <w:t xml:space="preserve">Todos los pagos o entregas que deban ser hechos por las Partes conforme a este Contrato </w:t>
      </w:r>
      <w:r w:rsidR="00756B28" w:rsidRPr="0030694F">
        <w:rPr>
          <w:rFonts w:ascii="Times New Roman" w:hAnsi="Times New Roman"/>
          <w:szCs w:val="24"/>
          <w:lang w:val="es-MX"/>
        </w:rPr>
        <w:t xml:space="preserve">Marco </w:t>
      </w:r>
      <w:r w:rsidRPr="0030694F">
        <w:rPr>
          <w:rFonts w:ascii="Times New Roman" w:hAnsi="Times New Roman"/>
          <w:szCs w:val="24"/>
          <w:lang w:val="es-MX"/>
        </w:rPr>
        <w:t>se harán en la fecha en que sean exigibles, en la forma y moneda estipulada para cada Operación y a las cuentas o domicilios señalados en el Suplemento o Confirmación, sin necesidad de previo requerimiento; sin embargo, las Partes podrán señalar cuentas o domicilios distintos mediante notificación por escrito a la otra Parte, dada con cuando menos cinco (5) Días Hábiles Bancarios de anticipación a la fecha de pago o entrega respectiva.</w:t>
      </w:r>
    </w:p>
    <w:p w14:paraId="7B0A9D54" w14:textId="77777777" w:rsidR="0035427E" w:rsidRPr="0030694F" w:rsidRDefault="0035427E" w:rsidP="0035427E">
      <w:pPr>
        <w:tabs>
          <w:tab w:val="left" w:pos="567"/>
        </w:tabs>
        <w:ind w:left="567" w:hanging="567"/>
        <w:jc w:val="both"/>
        <w:rPr>
          <w:rFonts w:ascii="Times New Roman" w:hAnsi="Times New Roman"/>
          <w:szCs w:val="24"/>
        </w:rPr>
      </w:pPr>
    </w:p>
    <w:p w14:paraId="6142A689" w14:textId="77777777" w:rsidR="0035427E" w:rsidRPr="0030694F" w:rsidRDefault="0035427E" w:rsidP="0035427E">
      <w:pPr>
        <w:numPr>
          <w:ilvl w:val="1"/>
          <w:numId w:val="22"/>
        </w:numPr>
        <w:tabs>
          <w:tab w:val="left" w:pos="567"/>
        </w:tabs>
        <w:ind w:left="567" w:hanging="567"/>
        <w:jc w:val="both"/>
        <w:rPr>
          <w:rFonts w:ascii="Times New Roman" w:hAnsi="Times New Roman"/>
          <w:szCs w:val="24"/>
        </w:rPr>
      </w:pPr>
      <w:r w:rsidRPr="0030694F">
        <w:rPr>
          <w:rFonts w:ascii="Times New Roman" w:hAnsi="Times New Roman"/>
          <w:szCs w:val="24"/>
          <w:lang w:val="es-MX"/>
        </w:rPr>
        <w:t xml:space="preserve">En caso de que la fecha para el cumplimiento de una obligación o el ejercicio de un derecho o notificación deba realizarse en una fecha que no fuere un Día Hábil Bancario, se realizará de conformidad con el Acuerdo de Día Inhábil que se pacte en el Suplemento o en la Confirmación. </w:t>
      </w:r>
      <w:r w:rsidRPr="0030694F">
        <w:rPr>
          <w:rFonts w:ascii="Times New Roman" w:hAnsi="Times New Roman"/>
          <w:szCs w:val="24"/>
        </w:rPr>
        <w:t>El Acuerdo de Día Inhábil podrá ser:</w:t>
      </w:r>
    </w:p>
    <w:p w14:paraId="54FBBBE5" w14:textId="77777777" w:rsidR="0035427E" w:rsidRPr="0030694F" w:rsidRDefault="0035427E" w:rsidP="0035427E">
      <w:pPr>
        <w:ind w:left="700"/>
        <w:rPr>
          <w:rFonts w:ascii="Times New Roman" w:hAnsi="Times New Roman"/>
          <w:b/>
          <w:szCs w:val="24"/>
        </w:rPr>
      </w:pPr>
    </w:p>
    <w:p w14:paraId="58643022" w14:textId="77777777" w:rsidR="0035427E" w:rsidRPr="0030694F" w:rsidRDefault="0035427E" w:rsidP="0035427E">
      <w:pPr>
        <w:ind w:left="567"/>
        <w:jc w:val="both"/>
        <w:rPr>
          <w:rFonts w:ascii="Times New Roman" w:hAnsi="Times New Roman"/>
          <w:szCs w:val="24"/>
        </w:rPr>
      </w:pPr>
      <w:r w:rsidRPr="0030694F">
        <w:rPr>
          <w:rFonts w:ascii="Times New Roman" w:hAnsi="Times New Roman"/>
          <w:b/>
          <w:szCs w:val="24"/>
        </w:rPr>
        <w:t>“Día Hábil Siguiente”</w:t>
      </w:r>
      <w:r w:rsidRPr="0030694F">
        <w:rPr>
          <w:rFonts w:ascii="Times New Roman" w:hAnsi="Times New Roman"/>
          <w:szCs w:val="24"/>
        </w:rPr>
        <w:t>, si la fecha no fuere un Día Hábil Bancario, se extenderá al siguiente Día Hábil Bancario.</w:t>
      </w:r>
    </w:p>
    <w:p w14:paraId="1697706E" w14:textId="77777777" w:rsidR="0035427E" w:rsidRPr="0030694F" w:rsidRDefault="0035427E" w:rsidP="0035427E">
      <w:pPr>
        <w:ind w:left="567"/>
        <w:rPr>
          <w:rFonts w:ascii="Times New Roman" w:hAnsi="Times New Roman"/>
          <w:szCs w:val="24"/>
        </w:rPr>
      </w:pPr>
    </w:p>
    <w:p w14:paraId="4AC0EAE6" w14:textId="77777777" w:rsidR="0035427E" w:rsidRPr="0030694F" w:rsidRDefault="0035427E" w:rsidP="0035427E">
      <w:pPr>
        <w:ind w:left="567"/>
        <w:jc w:val="both"/>
        <w:rPr>
          <w:rFonts w:ascii="Times New Roman" w:hAnsi="Times New Roman"/>
          <w:szCs w:val="24"/>
        </w:rPr>
      </w:pPr>
      <w:r w:rsidRPr="0030694F">
        <w:rPr>
          <w:rFonts w:ascii="Times New Roman" w:hAnsi="Times New Roman"/>
          <w:b/>
          <w:szCs w:val="24"/>
        </w:rPr>
        <w:t>“Día Hábil Anterior”</w:t>
      </w:r>
      <w:r w:rsidRPr="0030694F">
        <w:rPr>
          <w:rFonts w:ascii="Times New Roman" w:hAnsi="Times New Roman"/>
          <w:szCs w:val="24"/>
        </w:rPr>
        <w:t>, si la fecha no fuere un Día Hábil Bancario, será adelantada al Día Hábil Bancario anterior.</w:t>
      </w:r>
    </w:p>
    <w:p w14:paraId="66006992" w14:textId="77777777" w:rsidR="0035427E" w:rsidRPr="0030694F" w:rsidRDefault="0035427E" w:rsidP="0035427E">
      <w:pPr>
        <w:ind w:left="567"/>
        <w:rPr>
          <w:rFonts w:ascii="Times New Roman" w:hAnsi="Times New Roman"/>
          <w:szCs w:val="24"/>
        </w:rPr>
      </w:pPr>
    </w:p>
    <w:p w14:paraId="38DEF515" w14:textId="77777777" w:rsidR="0035427E" w:rsidRPr="0030694F" w:rsidRDefault="0035427E" w:rsidP="0035427E">
      <w:pPr>
        <w:ind w:left="567"/>
        <w:jc w:val="both"/>
        <w:rPr>
          <w:rFonts w:ascii="Times New Roman" w:hAnsi="Times New Roman"/>
          <w:szCs w:val="24"/>
        </w:rPr>
      </w:pPr>
      <w:r w:rsidRPr="0030694F">
        <w:rPr>
          <w:rFonts w:ascii="Times New Roman" w:hAnsi="Times New Roman"/>
          <w:b/>
          <w:szCs w:val="24"/>
        </w:rPr>
        <w:t>“Día Hábil Siguiente Modificado”</w:t>
      </w:r>
      <w:r w:rsidRPr="0030694F">
        <w:rPr>
          <w:rFonts w:ascii="Times New Roman" w:hAnsi="Times New Roman"/>
          <w:szCs w:val="24"/>
        </w:rPr>
        <w:t xml:space="preserve">, si la fecha no fuere un Día Hábil Bancario, se extenderá al siguiente Día Hábil Bancario, en el entendido </w:t>
      </w:r>
      <w:r w:rsidR="00345F73" w:rsidRPr="0030694F">
        <w:rPr>
          <w:rFonts w:ascii="Times New Roman" w:hAnsi="Times New Roman"/>
          <w:szCs w:val="24"/>
        </w:rPr>
        <w:t>que,</w:t>
      </w:r>
      <w:r w:rsidRPr="0030694F">
        <w:rPr>
          <w:rFonts w:ascii="Times New Roman" w:hAnsi="Times New Roman"/>
          <w:szCs w:val="24"/>
        </w:rPr>
        <w:t xml:space="preserve"> si el Día Hábil Bancario siguiente es en el mes siguiente al de la fecha correspondiente, la fecha será adelantada al Día Hábil Bancario anterior.</w:t>
      </w:r>
    </w:p>
    <w:p w14:paraId="5C6D07CF" w14:textId="77777777" w:rsidR="0035427E" w:rsidRPr="0030694F" w:rsidRDefault="0035427E" w:rsidP="0035427E">
      <w:pPr>
        <w:ind w:left="720"/>
        <w:jc w:val="both"/>
        <w:rPr>
          <w:rFonts w:ascii="Times New Roman" w:hAnsi="Times New Roman"/>
          <w:szCs w:val="24"/>
        </w:rPr>
      </w:pPr>
    </w:p>
    <w:p w14:paraId="5DD18097" w14:textId="77777777" w:rsidR="0035427E" w:rsidRPr="0030694F" w:rsidRDefault="0035427E" w:rsidP="0035427E">
      <w:pPr>
        <w:ind w:left="567"/>
        <w:jc w:val="both"/>
        <w:rPr>
          <w:rFonts w:ascii="Times New Roman" w:hAnsi="Times New Roman"/>
          <w:szCs w:val="24"/>
          <w:lang w:val="es-MX"/>
        </w:rPr>
      </w:pPr>
      <w:r w:rsidRPr="0030694F">
        <w:rPr>
          <w:rFonts w:ascii="Times New Roman" w:hAnsi="Times New Roman"/>
          <w:szCs w:val="24"/>
        </w:rPr>
        <w:t>En caso de que las Partes no señalen un Acuerdo de Día Inhábil en el Suplemento o en la Confirmación, se entenderá que se pactó el Día Hábil Siguiente.</w:t>
      </w:r>
    </w:p>
    <w:p w14:paraId="493F0C61" w14:textId="77777777" w:rsidR="0035427E" w:rsidRPr="0030694F" w:rsidRDefault="0035427E" w:rsidP="0035427E">
      <w:pPr>
        <w:ind w:left="567" w:hanging="567"/>
        <w:rPr>
          <w:rFonts w:ascii="Times New Roman" w:hAnsi="Times New Roman"/>
          <w:szCs w:val="24"/>
        </w:rPr>
      </w:pPr>
    </w:p>
    <w:p w14:paraId="12CAB1D1" w14:textId="77777777" w:rsidR="0035427E" w:rsidRPr="0030694F" w:rsidRDefault="0035427E" w:rsidP="0035427E">
      <w:pPr>
        <w:numPr>
          <w:ilvl w:val="1"/>
          <w:numId w:val="22"/>
        </w:numPr>
        <w:tabs>
          <w:tab w:val="left" w:pos="567"/>
        </w:tabs>
        <w:ind w:left="567" w:hanging="567"/>
        <w:jc w:val="both"/>
        <w:rPr>
          <w:rFonts w:ascii="Times New Roman" w:hAnsi="Times New Roman"/>
          <w:szCs w:val="24"/>
          <w:lang w:val="es-MX"/>
        </w:rPr>
      </w:pPr>
      <w:r w:rsidRPr="0030694F">
        <w:rPr>
          <w:rFonts w:ascii="Times New Roman" w:hAnsi="Times New Roman"/>
          <w:szCs w:val="24"/>
        </w:rPr>
        <w:t xml:space="preserve">Salvo pacto en contrario en el Suplemento o en la Confirmación, las Operaciones se </w:t>
      </w:r>
      <w:r w:rsidR="001A6212" w:rsidRPr="0030694F">
        <w:rPr>
          <w:rFonts w:ascii="Times New Roman" w:hAnsi="Times New Roman"/>
          <w:szCs w:val="24"/>
        </w:rPr>
        <w:t xml:space="preserve">concertarán y las entregas respectivas se realizarán, </w:t>
      </w:r>
      <w:r w:rsidRPr="0030694F">
        <w:rPr>
          <w:rFonts w:ascii="Times New Roman" w:hAnsi="Times New Roman"/>
          <w:szCs w:val="24"/>
        </w:rPr>
        <w:t xml:space="preserve">a más tardar a las </w:t>
      </w:r>
      <w:r w:rsidR="009D75B8" w:rsidRPr="0030694F">
        <w:rPr>
          <w:rFonts w:ascii="Times New Roman" w:hAnsi="Times New Roman"/>
          <w:szCs w:val="24"/>
        </w:rPr>
        <w:t>14</w:t>
      </w:r>
      <w:r w:rsidRPr="0030694F">
        <w:rPr>
          <w:rFonts w:ascii="Times New Roman" w:hAnsi="Times New Roman"/>
          <w:szCs w:val="24"/>
        </w:rPr>
        <w:t xml:space="preserve">:00 </w:t>
      </w:r>
      <w:r w:rsidR="00F47E38" w:rsidRPr="0030694F">
        <w:rPr>
          <w:rFonts w:ascii="Times New Roman" w:hAnsi="Times New Roman"/>
          <w:szCs w:val="24"/>
        </w:rPr>
        <w:t>p.m.</w:t>
      </w:r>
      <w:r w:rsidR="00E25C14" w:rsidRPr="0030694F">
        <w:rPr>
          <w:rFonts w:ascii="Times New Roman" w:hAnsi="Times New Roman"/>
          <w:szCs w:val="24"/>
        </w:rPr>
        <w:t xml:space="preserve"> horario </w:t>
      </w:r>
      <w:r w:rsidRPr="0030694F">
        <w:rPr>
          <w:rFonts w:ascii="Times New Roman" w:hAnsi="Times New Roman"/>
          <w:szCs w:val="24"/>
        </w:rPr>
        <w:t xml:space="preserve">de </w:t>
      </w:r>
      <w:r w:rsidR="00E25C14" w:rsidRPr="0030694F">
        <w:rPr>
          <w:rFonts w:ascii="Times New Roman" w:hAnsi="Times New Roman"/>
          <w:szCs w:val="24"/>
        </w:rPr>
        <w:t>Ciudad de México</w:t>
      </w:r>
      <w:r w:rsidRPr="0030694F">
        <w:rPr>
          <w:rFonts w:ascii="Times New Roman" w:hAnsi="Times New Roman"/>
          <w:szCs w:val="24"/>
        </w:rPr>
        <w:t>.</w:t>
      </w:r>
    </w:p>
    <w:p w14:paraId="05146AD5" w14:textId="77777777" w:rsidR="0035427E" w:rsidRPr="0030694F" w:rsidRDefault="0035427E" w:rsidP="0035427E">
      <w:pPr>
        <w:pStyle w:val="p9"/>
        <w:tabs>
          <w:tab w:val="clear" w:pos="720"/>
          <w:tab w:val="left" w:pos="567"/>
        </w:tabs>
        <w:spacing w:line="240" w:lineRule="auto"/>
        <w:ind w:left="567" w:hanging="567"/>
        <w:rPr>
          <w:rFonts w:ascii="Times New Roman" w:hAnsi="Times New Roman"/>
          <w:szCs w:val="24"/>
          <w:lang w:val="es-MX"/>
        </w:rPr>
      </w:pPr>
    </w:p>
    <w:p w14:paraId="7B5320ED" w14:textId="77777777" w:rsidR="0035427E" w:rsidRPr="0030694F" w:rsidRDefault="0035427E" w:rsidP="0035427E">
      <w:pPr>
        <w:numPr>
          <w:ilvl w:val="1"/>
          <w:numId w:val="22"/>
        </w:num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lastRenderedPageBreak/>
        <w:t xml:space="preserve">Todos los cálculos necesarios para determinar las cantidades a pagar o bienes o valores a entregar por cualquiera de las Partes en relación con cada Operación, se harán por el Agente de Cálculo. </w:t>
      </w:r>
    </w:p>
    <w:p w14:paraId="3F23231A" w14:textId="77777777" w:rsidR="00B776C2" w:rsidRPr="0030694F" w:rsidRDefault="00B776C2" w:rsidP="00996B85">
      <w:pPr>
        <w:pStyle w:val="Prrafodelista"/>
        <w:rPr>
          <w:sz w:val="24"/>
          <w:szCs w:val="24"/>
          <w:lang w:val="es-MX"/>
        </w:rPr>
      </w:pPr>
    </w:p>
    <w:p w14:paraId="420671CA" w14:textId="77777777" w:rsidR="00B776C2" w:rsidRPr="0030694F" w:rsidRDefault="00B776C2" w:rsidP="0035427E">
      <w:pPr>
        <w:numPr>
          <w:ilvl w:val="1"/>
          <w:numId w:val="22"/>
        </w:num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E</w:t>
      </w:r>
      <w:r w:rsidR="00946BD3" w:rsidRPr="0030694F">
        <w:rPr>
          <w:rFonts w:ascii="Times New Roman" w:hAnsi="Times New Roman"/>
          <w:szCs w:val="24"/>
          <w:lang w:val="es-MX"/>
        </w:rPr>
        <w:t xml:space="preserve">l </w:t>
      </w:r>
      <w:r w:rsidRPr="0030694F">
        <w:rPr>
          <w:rFonts w:ascii="Times New Roman" w:hAnsi="Times New Roman"/>
          <w:szCs w:val="24"/>
          <w:lang w:val="es-MX"/>
        </w:rPr>
        <w:t>pago y cálculo de cualquier impuesto derivado de las ganancias acumulables o la</w:t>
      </w:r>
      <w:r w:rsidR="00F47E38" w:rsidRPr="0030694F">
        <w:rPr>
          <w:rFonts w:ascii="Times New Roman" w:hAnsi="Times New Roman"/>
          <w:szCs w:val="24"/>
          <w:lang w:val="es-MX"/>
        </w:rPr>
        <w:t>s pé</w:t>
      </w:r>
      <w:r w:rsidRPr="0030694F">
        <w:rPr>
          <w:rFonts w:ascii="Times New Roman" w:hAnsi="Times New Roman"/>
          <w:szCs w:val="24"/>
          <w:lang w:val="es-MX"/>
        </w:rPr>
        <w:t xml:space="preserve">rdidas deducibles de las Operaciones realizadas al amparo del presente </w:t>
      </w:r>
      <w:r w:rsidR="00946BD3" w:rsidRPr="0030694F">
        <w:rPr>
          <w:rFonts w:ascii="Times New Roman" w:hAnsi="Times New Roman"/>
          <w:szCs w:val="24"/>
          <w:lang w:val="es-MX"/>
        </w:rPr>
        <w:t>Contrato</w:t>
      </w:r>
      <w:r w:rsidR="00756B28" w:rsidRPr="0030694F">
        <w:rPr>
          <w:rFonts w:ascii="Times New Roman" w:hAnsi="Times New Roman"/>
          <w:szCs w:val="24"/>
          <w:lang w:val="es-MX"/>
        </w:rPr>
        <w:t xml:space="preserve"> Marco</w:t>
      </w:r>
      <w:r w:rsidRPr="0030694F">
        <w:rPr>
          <w:rFonts w:ascii="Times New Roman" w:hAnsi="Times New Roman"/>
          <w:szCs w:val="24"/>
          <w:lang w:val="es-MX"/>
        </w:rPr>
        <w:t xml:space="preserve"> se realizarán de conformidad con </w:t>
      </w:r>
      <w:r w:rsidR="00946BD3" w:rsidRPr="0030694F">
        <w:rPr>
          <w:rFonts w:ascii="Times New Roman" w:hAnsi="Times New Roman"/>
          <w:szCs w:val="24"/>
          <w:lang w:val="es-MX"/>
        </w:rPr>
        <w:t xml:space="preserve">la Ley del Impuesto Sobre la Renta y demás </w:t>
      </w:r>
      <w:r w:rsidRPr="0030694F">
        <w:rPr>
          <w:rFonts w:ascii="Times New Roman" w:hAnsi="Times New Roman"/>
          <w:szCs w:val="24"/>
          <w:lang w:val="es-MX"/>
        </w:rPr>
        <w:t>legislación fiscal vigente al momento de su celebración</w:t>
      </w:r>
      <w:r w:rsidR="001133C8" w:rsidRPr="0030694F">
        <w:rPr>
          <w:rFonts w:ascii="Times New Roman" w:hAnsi="Times New Roman"/>
          <w:szCs w:val="24"/>
          <w:lang w:val="es-MX"/>
        </w:rPr>
        <w:t xml:space="preserve"> o cualquier otra ley que la sustituya</w:t>
      </w:r>
      <w:r w:rsidRPr="0030694F">
        <w:rPr>
          <w:rFonts w:ascii="Times New Roman" w:hAnsi="Times New Roman"/>
          <w:szCs w:val="24"/>
          <w:lang w:val="es-MX"/>
        </w:rPr>
        <w:t xml:space="preserve">. </w:t>
      </w:r>
    </w:p>
    <w:p w14:paraId="0C4827F4" w14:textId="77777777" w:rsidR="00A9799C" w:rsidRPr="0030694F" w:rsidRDefault="00A9799C" w:rsidP="00671DAD">
      <w:pPr>
        <w:jc w:val="both"/>
        <w:rPr>
          <w:rFonts w:ascii="Times New Roman" w:hAnsi="Times New Roman"/>
          <w:szCs w:val="24"/>
          <w:lang w:val="es-MX"/>
        </w:rPr>
      </w:pPr>
    </w:p>
    <w:p w14:paraId="47317FC0" w14:textId="77777777" w:rsidR="0035427E" w:rsidRPr="0030694F" w:rsidRDefault="0035427E" w:rsidP="0035427E">
      <w:pPr>
        <w:jc w:val="both"/>
        <w:rPr>
          <w:rFonts w:ascii="Times New Roman" w:hAnsi="Times New Roman"/>
          <w:b/>
          <w:i/>
          <w:szCs w:val="24"/>
          <w:lang w:val="es-MX"/>
        </w:rPr>
      </w:pPr>
      <w:r w:rsidRPr="0030694F">
        <w:rPr>
          <w:rFonts w:ascii="Times New Roman" w:hAnsi="Times New Roman"/>
          <w:b/>
          <w:szCs w:val="24"/>
          <w:lang w:val="es-MX"/>
        </w:rPr>
        <w:t xml:space="preserve">CUARTA. </w:t>
      </w:r>
      <w:r w:rsidRPr="0030694F">
        <w:rPr>
          <w:rFonts w:ascii="Times New Roman" w:hAnsi="Times New Roman"/>
          <w:b/>
          <w:i/>
          <w:szCs w:val="24"/>
          <w:lang w:val="es-MX"/>
        </w:rPr>
        <w:t>Compensación; Retención.</w:t>
      </w:r>
    </w:p>
    <w:p w14:paraId="50FEC6DC" w14:textId="77777777" w:rsidR="0035427E" w:rsidRPr="0030694F" w:rsidRDefault="0035427E" w:rsidP="0035427E">
      <w:pPr>
        <w:jc w:val="both"/>
        <w:rPr>
          <w:rFonts w:ascii="Times New Roman" w:hAnsi="Times New Roman"/>
          <w:szCs w:val="24"/>
          <w:lang w:val="es-MX"/>
        </w:rPr>
      </w:pPr>
    </w:p>
    <w:p w14:paraId="591FC528" w14:textId="77777777" w:rsidR="0035427E" w:rsidRPr="0030694F" w:rsidRDefault="0035427E" w:rsidP="008C52F8">
      <w:pPr>
        <w:numPr>
          <w:ilvl w:val="1"/>
          <w:numId w:val="18"/>
        </w:numPr>
        <w:tabs>
          <w:tab w:val="left" w:pos="567"/>
        </w:tabs>
        <w:jc w:val="both"/>
        <w:rPr>
          <w:rFonts w:ascii="Times New Roman" w:hAnsi="Times New Roman"/>
          <w:szCs w:val="24"/>
          <w:lang w:val="es-MX"/>
        </w:rPr>
      </w:pPr>
      <w:r w:rsidRPr="0030694F">
        <w:rPr>
          <w:rFonts w:ascii="Times New Roman" w:hAnsi="Times New Roman"/>
          <w:szCs w:val="24"/>
          <w:lang w:val="es-MX"/>
        </w:rPr>
        <w:t>Salvo que en el Suplemento o Confirmación se establezca de otra forma, en caso de</w:t>
      </w:r>
      <w:r w:rsidR="000D1122" w:rsidRPr="0030694F">
        <w:rPr>
          <w:rFonts w:ascii="Times New Roman" w:hAnsi="Times New Roman"/>
          <w:szCs w:val="24"/>
          <w:lang w:val="es-MX"/>
        </w:rPr>
        <w:t xml:space="preserve"> </w:t>
      </w:r>
      <w:r w:rsidRPr="0030694F">
        <w:rPr>
          <w:rFonts w:ascii="Times New Roman" w:hAnsi="Times New Roman"/>
          <w:szCs w:val="24"/>
          <w:lang w:val="es-MX"/>
        </w:rPr>
        <w:t>existir cantidades pagaderas en la misma moneda por ambas Partes en los términos de este Contrato</w:t>
      </w:r>
      <w:r w:rsidR="00756B28" w:rsidRPr="0030694F">
        <w:rPr>
          <w:rFonts w:ascii="Times New Roman" w:hAnsi="Times New Roman"/>
          <w:szCs w:val="24"/>
          <w:lang w:val="es-MX"/>
        </w:rPr>
        <w:t xml:space="preserve"> Marco</w:t>
      </w:r>
      <w:r w:rsidRPr="0030694F">
        <w:rPr>
          <w:rFonts w:ascii="Times New Roman" w:hAnsi="Times New Roman"/>
          <w:szCs w:val="24"/>
          <w:lang w:val="es-MX"/>
        </w:rPr>
        <w:t>, respecto de una o varias Operaciones, las dos deudas, hasta la cantidad que import</w:t>
      </w:r>
      <w:r w:rsidR="002074AA" w:rsidRPr="0030694F">
        <w:rPr>
          <w:rFonts w:ascii="Times New Roman" w:hAnsi="Times New Roman"/>
          <w:szCs w:val="24"/>
          <w:lang w:val="es-MX"/>
        </w:rPr>
        <w:t>e</w:t>
      </w:r>
      <w:r w:rsidRPr="0030694F">
        <w:rPr>
          <w:rFonts w:ascii="Times New Roman" w:hAnsi="Times New Roman"/>
          <w:szCs w:val="24"/>
          <w:lang w:val="es-MX"/>
        </w:rPr>
        <w:t xml:space="preserve"> la menor, serán forzosamente compensadas y, por lo tanto, se extinguirán, debiendo la Parte cuyo importe a pagar sea mayor, realizar el pago por la cantidad en exceso de las cantidades compensadas.</w:t>
      </w:r>
    </w:p>
    <w:p w14:paraId="32DB6434" w14:textId="77777777" w:rsidR="0035427E" w:rsidRPr="0030694F" w:rsidRDefault="0035427E" w:rsidP="0035427E">
      <w:pPr>
        <w:tabs>
          <w:tab w:val="left" w:pos="567"/>
        </w:tabs>
        <w:ind w:left="567" w:hanging="567"/>
        <w:jc w:val="both"/>
        <w:rPr>
          <w:rFonts w:ascii="Times New Roman" w:hAnsi="Times New Roman"/>
          <w:szCs w:val="24"/>
          <w:lang w:val="es-MX"/>
        </w:rPr>
      </w:pPr>
    </w:p>
    <w:p w14:paraId="259FDC1C" w14:textId="77777777" w:rsidR="0035427E" w:rsidRPr="0030694F" w:rsidRDefault="0035427E" w:rsidP="0035427E">
      <w:pPr>
        <w:numPr>
          <w:ilvl w:val="1"/>
          <w:numId w:val="18"/>
        </w:num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 xml:space="preserve">Salvo pacto o disposición legal expresos en contrario, las cantidades pagaderas al amparo de este Contrato </w:t>
      </w:r>
      <w:r w:rsidR="00756B28" w:rsidRPr="0030694F">
        <w:rPr>
          <w:rFonts w:ascii="Times New Roman" w:hAnsi="Times New Roman"/>
          <w:szCs w:val="24"/>
          <w:lang w:val="es-MX"/>
        </w:rPr>
        <w:t xml:space="preserve">Marco </w:t>
      </w:r>
      <w:r w:rsidRPr="0030694F">
        <w:rPr>
          <w:rFonts w:ascii="Times New Roman" w:hAnsi="Times New Roman"/>
          <w:szCs w:val="24"/>
          <w:lang w:val="es-MX"/>
        </w:rPr>
        <w:t>con respecto a cualquier Operación podrán compensarse por la Parte acreedora de dichas cantidades, contra cantidades pagaderas a la otra Parte derivadas de obligaciones con la primera Parte al amparo de convenios o instrumentos diferentes a este Contrato, incluyendo depósitos.</w:t>
      </w:r>
    </w:p>
    <w:p w14:paraId="00CBE103" w14:textId="77777777" w:rsidR="00756B28" w:rsidRPr="0030694F" w:rsidRDefault="00756B28" w:rsidP="00756B28">
      <w:pPr>
        <w:pStyle w:val="Prrafodelista"/>
        <w:rPr>
          <w:sz w:val="24"/>
          <w:szCs w:val="24"/>
          <w:lang w:val="es-MX"/>
        </w:rPr>
      </w:pPr>
    </w:p>
    <w:p w14:paraId="2883E477" w14:textId="77777777" w:rsidR="0035427E" w:rsidRPr="0030694F" w:rsidRDefault="0035427E" w:rsidP="0035427E">
      <w:pPr>
        <w:numPr>
          <w:ilvl w:val="1"/>
          <w:numId w:val="18"/>
        </w:num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Las estipulaciones de la Cláusula 4.1 serán aplicables en caso de existir cantidades pagaderas o entregas por ambas Partes en los mismos bienes.</w:t>
      </w:r>
    </w:p>
    <w:p w14:paraId="66E081CB" w14:textId="77777777" w:rsidR="0035427E" w:rsidRPr="0030694F" w:rsidRDefault="0035427E" w:rsidP="0035427E">
      <w:pPr>
        <w:tabs>
          <w:tab w:val="left" w:pos="567"/>
        </w:tabs>
        <w:ind w:left="567" w:hanging="567"/>
        <w:jc w:val="both"/>
        <w:rPr>
          <w:rFonts w:ascii="Times New Roman" w:hAnsi="Times New Roman"/>
          <w:szCs w:val="24"/>
          <w:lang w:val="es-MX"/>
        </w:rPr>
      </w:pPr>
    </w:p>
    <w:p w14:paraId="4DE048E9" w14:textId="77777777" w:rsidR="0035427E" w:rsidRPr="0030694F" w:rsidRDefault="00DC2DF0" w:rsidP="0035427E">
      <w:pPr>
        <w:numPr>
          <w:ilvl w:val="1"/>
          <w:numId w:val="18"/>
        </w:numPr>
        <w:tabs>
          <w:tab w:val="left" w:pos="567"/>
        </w:tabs>
        <w:ind w:left="567" w:hanging="567"/>
        <w:jc w:val="both"/>
        <w:rPr>
          <w:rFonts w:ascii="Times New Roman" w:hAnsi="Times New Roman"/>
          <w:szCs w:val="24"/>
          <w:lang w:val="es-MX"/>
        </w:rPr>
      </w:pPr>
      <w:r>
        <w:rPr>
          <w:rFonts w:ascii="Times New Roman" w:hAnsi="Times New Roman"/>
          <w:szCs w:val="24"/>
          <w:lang w:val="es-MX"/>
        </w:rPr>
        <w:t>Sin perjuicio de lo establecido en el último párrafo de la Cláusula 10.1 del presente Contrato Marco, e</w:t>
      </w:r>
      <w:r w:rsidR="0035427E" w:rsidRPr="0030694F">
        <w:rPr>
          <w:rFonts w:ascii="Times New Roman" w:hAnsi="Times New Roman"/>
          <w:szCs w:val="24"/>
          <w:lang w:val="es-MX"/>
        </w:rPr>
        <w:t>n caso de que una Parte no cumpla puntualmente con alguna de sus obligaciones de pago o entrega conforme a este Contrato, la otra Parte podrá retener cualquier pago o entrega que deba a la primera Parte, mientras exista el incumplimiento.</w:t>
      </w:r>
    </w:p>
    <w:p w14:paraId="3059F40D" w14:textId="77777777" w:rsidR="0035427E" w:rsidRPr="0030694F" w:rsidRDefault="0035427E" w:rsidP="0035427E">
      <w:pPr>
        <w:jc w:val="both"/>
        <w:rPr>
          <w:rFonts w:ascii="Times New Roman" w:hAnsi="Times New Roman"/>
          <w:szCs w:val="24"/>
          <w:lang w:val="es-MX"/>
        </w:rPr>
      </w:pPr>
    </w:p>
    <w:p w14:paraId="05F475A9" w14:textId="77777777" w:rsidR="0035427E" w:rsidRPr="0030694F" w:rsidRDefault="0035427E" w:rsidP="0035427E">
      <w:pPr>
        <w:jc w:val="both"/>
        <w:rPr>
          <w:rFonts w:ascii="Times New Roman" w:hAnsi="Times New Roman"/>
          <w:b/>
          <w:i/>
          <w:szCs w:val="24"/>
          <w:lang w:val="es-MX"/>
        </w:rPr>
      </w:pPr>
      <w:r w:rsidRPr="0030694F">
        <w:rPr>
          <w:rFonts w:ascii="Times New Roman" w:hAnsi="Times New Roman"/>
          <w:b/>
          <w:szCs w:val="24"/>
          <w:lang w:val="es-MX"/>
        </w:rPr>
        <w:t xml:space="preserve">QUINTA. </w:t>
      </w:r>
      <w:r w:rsidRPr="0030694F">
        <w:rPr>
          <w:rFonts w:ascii="Times New Roman" w:hAnsi="Times New Roman"/>
          <w:b/>
          <w:i/>
          <w:szCs w:val="24"/>
          <w:lang w:val="es-MX"/>
        </w:rPr>
        <w:t>Ciertas Obligaciones de Hacer de las Partes.</w:t>
      </w:r>
    </w:p>
    <w:p w14:paraId="0E528D32" w14:textId="77777777" w:rsidR="0035427E" w:rsidRPr="0030694F" w:rsidRDefault="0035427E" w:rsidP="0035427E">
      <w:pPr>
        <w:jc w:val="both"/>
        <w:rPr>
          <w:rFonts w:ascii="Times New Roman" w:hAnsi="Times New Roman"/>
          <w:szCs w:val="24"/>
          <w:lang w:val="es-MX"/>
        </w:rPr>
      </w:pPr>
    </w:p>
    <w:p w14:paraId="0FFF5E81" w14:textId="77777777" w:rsidR="0035427E" w:rsidRPr="0030694F" w:rsidRDefault="0035427E" w:rsidP="0035427E">
      <w:pPr>
        <w:jc w:val="both"/>
        <w:rPr>
          <w:rFonts w:ascii="Times New Roman" w:hAnsi="Times New Roman"/>
          <w:szCs w:val="24"/>
          <w:lang w:val="es-MX"/>
        </w:rPr>
      </w:pPr>
      <w:r w:rsidRPr="0030694F">
        <w:rPr>
          <w:rFonts w:ascii="Times New Roman" w:hAnsi="Times New Roman"/>
          <w:szCs w:val="24"/>
          <w:lang w:val="es-MX"/>
        </w:rPr>
        <w:t>Cada una de las Partes conviene, mientras esté en vigor este Contrato</w:t>
      </w:r>
      <w:r w:rsidR="00756B28" w:rsidRPr="0030694F">
        <w:rPr>
          <w:rFonts w:ascii="Times New Roman" w:hAnsi="Times New Roman"/>
          <w:szCs w:val="24"/>
          <w:lang w:val="es-MX"/>
        </w:rPr>
        <w:t xml:space="preserve"> Marco</w:t>
      </w:r>
      <w:r w:rsidRPr="0030694F">
        <w:rPr>
          <w:rFonts w:ascii="Times New Roman" w:hAnsi="Times New Roman"/>
          <w:szCs w:val="24"/>
          <w:lang w:val="es-MX"/>
        </w:rPr>
        <w:t xml:space="preserve"> o cualquier Operación, en:</w:t>
      </w:r>
    </w:p>
    <w:p w14:paraId="52D93C33" w14:textId="77777777" w:rsidR="0035427E" w:rsidRPr="0030694F" w:rsidRDefault="0035427E" w:rsidP="0035427E">
      <w:pPr>
        <w:ind w:firstLine="709"/>
        <w:jc w:val="both"/>
        <w:rPr>
          <w:rFonts w:ascii="Times New Roman" w:hAnsi="Times New Roman"/>
          <w:szCs w:val="24"/>
          <w:lang w:val="es-MX"/>
        </w:rPr>
      </w:pPr>
    </w:p>
    <w:p w14:paraId="72E75959" w14:textId="77777777" w:rsidR="0035427E" w:rsidRPr="0030694F" w:rsidRDefault="0035427E" w:rsidP="0035427E">
      <w:p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5.1</w:t>
      </w:r>
      <w:r w:rsidRPr="0030694F">
        <w:rPr>
          <w:rFonts w:ascii="Times New Roman" w:hAnsi="Times New Roman"/>
          <w:szCs w:val="24"/>
          <w:lang w:val="es-MX"/>
        </w:rPr>
        <w:tab/>
        <w:t>entregar a la otra Parte la información financiera, contable y legal que acuerden las Partes en el Suplemento o en la Confirmación;</w:t>
      </w:r>
    </w:p>
    <w:p w14:paraId="305BAFF5" w14:textId="77777777" w:rsidR="0035427E" w:rsidRPr="0030694F" w:rsidRDefault="0035427E" w:rsidP="0035427E">
      <w:pPr>
        <w:tabs>
          <w:tab w:val="left" w:pos="567"/>
        </w:tabs>
        <w:ind w:left="567" w:hanging="567"/>
        <w:jc w:val="both"/>
        <w:rPr>
          <w:rFonts w:ascii="Times New Roman" w:hAnsi="Times New Roman"/>
          <w:szCs w:val="24"/>
          <w:lang w:val="es-MX"/>
        </w:rPr>
      </w:pPr>
    </w:p>
    <w:p w14:paraId="487A10F6" w14:textId="77777777" w:rsidR="0035427E" w:rsidRPr="0030694F" w:rsidRDefault="0035427E" w:rsidP="0035427E">
      <w:p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5.2</w:t>
      </w:r>
      <w:r w:rsidRPr="0030694F">
        <w:rPr>
          <w:rFonts w:ascii="Times New Roman" w:hAnsi="Times New Roman"/>
          <w:szCs w:val="24"/>
          <w:lang w:val="es-MX"/>
        </w:rPr>
        <w:tab/>
        <w:t>entregar a la otra Parte cualquier otro documento convenido en el Suplemento o en la Confirmación;</w:t>
      </w:r>
    </w:p>
    <w:p w14:paraId="0DE987BC" w14:textId="77777777" w:rsidR="0035427E" w:rsidRPr="0030694F" w:rsidRDefault="0035427E" w:rsidP="0035427E">
      <w:pPr>
        <w:tabs>
          <w:tab w:val="left" w:pos="567"/>
        </w:tabs>
        <w:ind w:left="567" w:hanging="567"/>
        <w:jc w:val="both"/>
        <w:rPr>
          <w:rFonts w:ascii="Times New Roman" w:hAnsi="Times New Roman"/>
          <w:szCs w:val="24"/>
          <w:lang w:val="es-MX"/>
        </w:rPr>
      </w:pPr>
    </w:p>
    <w:p w14:paraId="5308ED05" w14:textId="77777777" w:rsidR="0035427E" w:rsidRPr="0030694F" w:rsidRDefault="0035427E" w:rsidP="0035427E">
      <w:p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5.3</w:t>
      </w:r>
      <w:r w:rsidRPr="0030694F">
        <w:rPr>
          <w:rFonts w:ascii="Times New Roman" w:hAnsi="Times New Roman"/>
          <w:szCs w:val="24"/>
          <w:lang w:val="es-MX"/>
        </w:rPr>
        <w:tab/>
        <w:t>cumplir con las leyes, reglamentos y disposiciones que le sean aplicables;</w:t>
      </w:r>
    </w:p>
    <w:p w14:paraId="1879BBB9" w14:textId="77777777" w:rsidR="0035427E" w:rsidRPr="0030694F" w:rsidRDefault="0035427E" w:rsidP="0035427E">
      <w:pPr>
        <w:tabs>
          <w:tab w:val="left" w:pos="567"/>
        </w:tabs>
        <w:ind w:left="567" w:hanging="567"/>
        <w:jc w:val="both"/>
        <w:rPr>
          <w:rFonts w:ascii="Times New Roman" w:hAnsi="Times New Roman"/>
          <w:szCs w:val="24"/>
          <w:lang w:val="es-MX"/>
        </w:rPr>
      </w:pPr>
    </w:p>
    <w:p w14:paraId="1123790F" w14:textId="77777777" w:rsidR="0035427E" w:rsidRPr="0030694F" w:rsidRDefault="0035427E" w:rsidP="0035427E">
      <w:pPr>
        <w:numPr>
          <w:ilvl w:val="1"/>
          <w:numId w:val="4"/>
        </w:num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mantener en vigor cualesquiera autorizaciones internas, gubernamentales o de cualquier otra índole, que fueren necesarias para el cumplimiento de sus obligaciones conforme a este Contrato</w:t>
      </w:r>
      <w:r w:rsidR="00756B28" w:rsidRPr="0030694F">
        <w:rPr>
          <w:rFonts w:ascii="Times New Roman" w:hAnsi="Times New Roman"/>
          <w:szCs w:val="24"/>
          <w:lang w:val="es-MX"/>
        </w:rPr>
        <w:t xml:space="preserve"> Marco</w:t>
      </w:r>
      <w:r w:rsidRPr="0030694F">
        <w:rPr>
          <w:rFonts w:ascii="Times New Roman" w:hAnsi="Times New Roman"/>
          <w:szCs w:val="24"/>
          <w:lang w:val="es-MX"/>
        </w:rPr>
        <w:t xml:space="preserve"> y a las Operaciones; </w:t>
      </w:r>
    </w:p>
    <w:p w14:paraId="18E7E78E" w14:textId="77777777" w:rsidR="0035427E" w:rsidRPr="0030694F" w:rsidRDefault="0035427E" w:rsidP="0035427E">
      <w:pPr>
        <w:tabs>
          <w:tab w:val="left" w:pos="567"/>
        </w:tabs>
        <w:ind w:left="567" w:hanging="567"/>
        <w:jc w:val="both"/>
        <w:rPr>
          <w:rFonts w:ascii="Times New Roman" w:hAnsi="Times New Roman"/>
          <w:szCs w:val="24"/>
          <w:lang w:val="es-MX"/>
        </w:rPr>
      </w:pPr>
    </w:p>
    <w:p w14:paraId="13AAE16B" w14:textId="77777777" w:rsidR="0035427E" w:rsidRPr="0030694F" w:rsidRDefault="0035427E" w:rsidP="0035427E">
      <w:pPr>
        <w:numPr>
          <w:ilvl w:val="1"/>
          <w:numId w:val="4"/>
        </w:num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notificar por escrito a la otra Parte inmediatamente después de que tenga conocimiento de que se encuentra en una Causa de Terminación Anticipada</w:t>
      </w:r>
      <w:r w:rsidR="000B1D20" w:rsidRPr="0030694F">
        <w:rPr>
          <w:rFonts w:ascii="Times New Roman" w:hAnsi="Times New Roman"/>
          <w:szCs w:val="24"/>
          <w:lang w:val="es-MX"/>
        </w:rPr>
        <w:t>;</w:t>
      </w:r>
    </w:p>
    <w:p w14:paraId="1D968D81" w14:textId="77777777" w:rsidR="004779BA" w:rsidRPr="0030694F" w:rsidRDefault="004779BA" w:rsidP="00996B85">
      <w:pPr>
        <w:pStyle w:val="Prrafodelista"/>
        <w:rPr>
          <w:sz w:val="24"/>
          <w:szCs w:val="24"/>
          <w:lang w:val="es-MX"/>
        </w:rPr>
      </w:pPr>
    </w:p>
    <w:p w14:paraId="33BF5A37" w14:textId="77777777" w:rsidR="004779BA" w:rsidRPr="0030694F" w:rsidRDefault="000B1D20" w:rsidP="004779BA">
      <w:pPr>
        <w:numPr>
          <w:ilvl w:val="1"/>
          <w:numId w:val="4"/>
        </w:num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n</w:t>
      </w:r>
      <w:r w:rsidR="004779BA" w:rsidRPr="0030694F">
        <w:rPr>
          <w:rFonts w:ascii="Times New Roman" w:hAnsi="Times New Roman"/>
          <w:szCs w:val="24"/>
          <w:lang w:val="es-MX"/>
        </w:rPr>
        <w:t xml:space="preserve">otificar por escrito a la otra Parte inmediatamente después de que tenga conocimiento </w:t>
      </w:r>
      <w:r w:rsidR="00325E51" w:rsidRPr="0030694F">
        <w:rPr>
          <w:rFonts w:ascii="Times New Roman" w:hAnsi="Times New Roman"/>
          <w:szCs w:val="24"/>
          <w:lang w:val="es-MX"/>
        </w:rPr>
        <w:t xml:space="preserve">de </w:t>
      </w:r>
      <w:r w:rsidR="004779BA" w:rsidRPr="0030694F">
        <w:rPr>
          <w:rFonts w:ascii="Times New Roman" w:hAnsi="Times New Roman"/>
          <w:szCs w:val="24"/>
        </w:rPr>
        <w:t xml:space="preserve">cualquier cambio en la legislación aplicable </w:t>
      </w:r>
      <w:r w:rsidR="00325E51" w:rsidRPr="0030694F">
        <w:rPr>
          <w:rFonts w:ascii="Times New Roman" w:hAnsi="Times New Roman"/>
          <w:szCs w:val="24"/>
        </w:rPr>
        <w:t xml:space="preserve">o en la interpretación judicial o administrativa de la misma </w:t>
      </w:r>
      <w:r w:rsidR="004779BA" w:rsidRPr="0030694F">
        <w:rPr>
          <w:rFonts w:ascii="Times New Roman" w:hAnsi="Times New Roman"/>
          <w:szCs w:val="24"/>
        </w:rPr>
        <w:t>que pueda afectar</w:t>
      </w:r>
      <w:r w:rsidR="00756B28" w:rsidRPr="0030694F">
        <w:rPr>
          <w:rFonts w:ascii="Times New Roman" w:hAnsi="Times New Roman"/>
          <w:szCs w:val="24"/>
        </w:rPr>
        <w:t xml:space="preserve"> el cumplimiento por su parte</w:t>
      </w:r>
      <w:r w:rsidR="004779BA" w:rsidRPr="0030694F">
        <w:rPr>
          <w:rFonts w:ascii="Times New Roman" w:hAnsi="Times New Roman"/>
          <w:szCs w:val="24"/>
        </w:rPr>
        <w:t xml:space="preserve"> </w:t>
      </w:r>
      <w:r w:rsidR="00756B28" w:rsidRPr="0030694F">
        <w:rPr>
          <w:rFonts w:ascii="Times New Roman" w:hAnsi="Times New Roman"/>
          <w:szCs w:val="24"/>
        </w:rPr>
        <w:t>a</w:t>
      </w:r>
      <w:r w:rsidR="004779BA" w:rsidRPr="0030694F">
        <w:rPr>
          <w:rFonts w:ascii="Times New Roman" w:hAnsi="Times New Roman"/>
          <w:szCs w:val="24"/>
        </w:rPr>
        <w:t>l presente Contrato</w:t>
      </w:r>
      <w:r w:rsidR="00756B28" w:rsidRPr="0030694F">
        <w:rPr>
          <w:rFonts w:ascii="Times New Roman" w:hAnsi="Times New Roman"/>
          <w:szCs w:val="24"/>
        </w:rPr>
        <w:t xml:space="preserve"> Marco</w:t>
      </w:r>
      <w:r w:rsidRPr="0030694F">
        <w:rPr>
          <w:rFonts w:ascii="Times New Roman" w:hAnsi="Times New Roman"/>
          <w:szCs w:val="24"/>
        </w:rPr>
        <w:t>;</w:t>
      </w:r>
      <w:r w:rsidR="00756B28" w:rsidRPr="0030694F">
        <w:rPr>
          <w:rFonts w:ascii="Times New Roman" w:hAnsi="Times New Roman"/>
          <w:szCs w:val="24"/>
        </w:rPr>
        <w:t xml:space="preserve"> </w:t>
      </w:r>
      <w:r w:rsidRPr="0030694F">
        <w:rPr>
          <w:rFonts w:ascii="Times New Roman" w:hAnsi="Times New Roman"/>
          <w:szCs w:val="24"/>
        </w:rPr>
        <w:t>y</w:t>
      </w:r>
    </w:p>
    <w:p w14:paraId="4EF4CD57" w14:textId="77777777" w:rsidR="00DD4134" w:rsidRPr="0030694F" w:rsidRDefault="00DD4134" w:rsidP="00996B85">
      <w:pPr>
        <w:pStyle w:val="Prrafodelista"/>
        <w:rPr>
          <w:sz w:val="24"/>
          <w:szCs w:val="24"/>
          <w:lang w:val="es-MX"/>
        </w:rPr>
      </w:pPr>
    </w:p>
    <w:p w14:paraId="207668E3" w14:textId="77777777" w:rsidR="00DD4134" w:rsidRPr="0030694F" w:rsidRDefault="009A1655" w:rsidP="0035427E">
      <w:pPr>
        <w:numPr>
          <w:ilvl w:val="1"/>
          <w:numId w:val="4"/>
        </w:numPr>
        <w:tabs>
          <w:tab w:val="left" w:pos="567"/>
        </w:tabs>
        <w:ind w:left="567" w:hanging="567"/>
        <w:jc w:val="both"/>
        <w:rPr>
          <w:rFonts w:ascii="Times New Roman" w:hAnsi="Times New Roman"/>
          <w:szCs w:val="24"/>
          <w:lang w:val="es-MX"/>
        </w:rPr>
      </w:pPr>
      <w:r>
        <w:rPr>
          <w:rFonts w:ascii="Times New Roman" w:hAnsi="Times New Roman"/>
          <w:szCs w:val="24"/>
          <w:lang w:val="es-MX"/>
        </w:rPr>
        <w:t xml:space="preserve">en caso de ser aplicable, </w:t>
      </w:r>
      <w:r w:rsidR="00DD4134" w:rsidRPr="0030694F">
        <w:rPr>
          <w:rFonts w:ascii="Times New Roman" w:hAnsi="Times New Roman"/>
          <w:szCs w:val="24"/>
          <w:lang w:val="es-MX"/>
        </w:rPr>
        <w:t xml:space="preserve">notificar </w:t>
      </w:r>
      <w:r w:rsidR="004779BA" w:rsidRPr="0030694F">
        <w:rPr>
          <w:rFonts w:ascii="Times New Roman" w:hAnsi="Times New Roman"/>
          <w:szCs w:val="24"/>
          <w:lang w:val="es-MX"/>
        </w:rPr>
        <w:t>con la periodicidad que señale la ley o la regulación aplicable</w:t>
      </w:r>
      <w:r w:rsidR="00DD4134" w:rsidRPr="0030694F">
        <w:rPr>
          <w:rFonts w:ascii="Times New Roman" w:hAnsi="Times New Roman"/>
          <w:szCs w:val="24"/>
          <w:lang w:val="es-MX"/>
        </w:rPr>
        <w:t xml:space="preserve">, por escrito a la otra Parte, la información que </w:t>
      </w:r>
      <w:r w:rsidR="00BE6462" w:rsidRPr="0030694F">
        <w:rPr>
          <w:rFonts w:ascii="Times New Roman" w:hAnsi="Times New Roman"/>
          <w:szCs w:val="24"/>
          <w:lang w:val="es-MX"/>
        </w:rPr>
        <w:t>e</w:t>
      </w:r>
      <w:r w:rsidR="00DD4134" w:rsidRPr="0030694F">
        <w:rPr>
          <w:rFonts w:ascii="Times New Roman" w:hAnsi="Times New Roman"/>
          <w:szCs w:val="24"/>
          <w:lang w:val="es-MX"/>
        </w:rPr>
        <w:t xml:space="preserve">sta última requiera respecto </w:t>
      </w:r>
      <w:r w:rsidR="00DD4134" w:rsidRPr="0030694F">
        <w:rPr>
          <w:rFonts w:ascii="Times New Roman" w:hAnsi="Times New Roman"/>
          <w:szCs w:val="24"/>
        </w:rPr>
        <w:t xml:space="preserve">al importe nocional promedio de la totalidad de las Operaciones que </w:t>
      </w:r>
      <w:r w:rsidR="00325E51" w:rsidRPr="0030694F">
        <w:rPr>
          <w:rFonts w:ascii="Times New Roman" w:hAnsi="Times New Roman"/>
          <w:szCs w:val="24"/>
        </w:rPr>
        <w:t xml:space="preserve">celebre o de las </w:t>
      </w:r>
      <w:r w:rsidR="00DA7F38" w:rsidRPr="0030694F">
        <w:rPr>
          <w:rFonts w:ascii="Times New Roman" w:hAnsi="Times New Roman"/>
          <w:szCs w:val="24"/>
        </w:rPr>
        <w:t>G</w:t>
      </w:r>
      <w:r w:rsidR="00325E51" w:rsidRPr="0030694F">
        <w:rPr>
          <w:rFonts w:ascii="Times New Roman" w:hAnsi="Times New Roman"/>
          <w:szCs w:val="24"/>
        </w:rPr>
        <w:t>arantías otorgadas</w:t>
      </w:r>
      <w:r w:rsidR="00DD4134" w:rsidRPr="0030694F">
        <w:rPr>
          <w:rFonts w:ascii="Times New Roman" w:hAnsi="Times New Roman"/>
          <w:szCs w:val="24"/>
        </w:rPr>
        <w:t xml:space="preserve">. Las </w:t>
      </w:r>
      <w:r w:rsidR="00076F6F" w:rsidRPr="0030694F">
        <w:rPr>
          <w:rFonts w:ascii="Times New Roman" w:hAnsi="Times New Roman"/>
          <w:szCs w:val="24"/>
        </w:rPr>
        <w:t xml:space="preserve">Partes reconocen que </w:t>
      </w:r>
      <w:r w:rsidR="00EF5E8C" w:rsidRPr="0030694F">
        <w:rPr>
          <w:rFonts w:ascii="Times New Roman" w:hAnsi="Times New Roman"/>
          <w:szCs w:val="24"/>
        </w:rPr>
        <w:t>la veracidad</w:t>
      </w:r>
      <w:r w:rsidR="00076F6F" w:rsidRPr="0030694F">
        <w:rPr>
          <w:rFonts w:ascii="Times New Roman" w:hAnsi="Times New Roman"/>
          <w:szCs w:val="24"/>
        </w:rPr>
        <w:t xml:space="preserve"> de esta información es de la entera responsabilidad de la Parte que informa y que</w:t>
      </w:r>
      <w:r w:rsidR="00EF5E8C" w:rsidRPr="0030694F">
        <w:rPr>
          <w:rFonts w:ascii="Times New Roman" w:hAnsi="Times New Roman"/>
          <w:szCs w:val="24"/>
        </w:rPr>
        <w:t xml:space="preserve"> </w:t>
      </w:r>
      <w:r w:rsidR="00BE6462" w:rsidRPr="0030694F">
        <w:rPr>
          <w:rFonts w:ascii="Times New Roman" w:hAnsi="Times New Roman"/>
          <w:szCs w:val="24"/>
        </w:rPr>
        <w:t>e</w:t>
      </w:r>
      <w:r w:rsidR="00EF5E8C" w:rsidRPr="0030694F">
        <w:rPr>
          <w:rFonts w:ascii="Times New Roman" w:hAnsi="Times New Roman"/>
          <w:szCs w:val="24"/>
        </w:rPr>
        <w:t>sta última</w:t>
      </w:r>
      <w:r w:rsidR="00076F6F" w:rsidRPr="0030694F">
        <w:rPr>
          <w:rFonts w:ascii="Times New Roman" w:hAnsi="Times New Roman"/>
          <w:szCs w:val="24"/>
        </w:rPr>
        <w:t xml:space="preserve"> libra y deja a salvo a la </w:t>
      </w:r>
      <w:r w:rsidR="005737C6" w:rsidRPr="0030694F">
        <w:rPr>
          <w:rFonts w:ascii="Times New Roman" w:hAnsi="Times New Roman"/>
          <w:szCs w:val="24"/>
        </w:rPr>
        <w:t>Parte</w:t>
      </w:r>
      <w:r w:rsidR="00076F6F" w:rsidRPr="0030694F">
        <w:rPr>
          <w:rFonts w:ascii="Times New Roman" w:hAnsi="Times New Roman"/>
          <w:szCs w:val="24"/>
        </w:rPr>
        <w:t xml:space="preserve"> que solicite la información de</w:t>
      </w:r>
      <w:r w:rsidR="004779BA" w:rsidRPr="0030694F">
        <w:rPr>
          <w:rFonts w:ascii="Times New Roman" w:hAnsi="Times New Roman"/>
          <w:szCs w:val="24"/>
        </w:rPr>
        <w:t xml:space="preserve"> cualquier</w:t>
      </w:r>
      <w:r w:rsidR="00076F6F" w:rsidRPr="0030694F">
        <w:rPr>
          <w:rFonts w:ascii="Times New Roman" w:hAnsi="Times New Roman"/>
          <w:szCs w:val="24"/>
        </w:rPr>
        <w:t xml:space="preserve"> </w:t>
      </w:r>
      <w:r w:rsidR="00EF5E8C" w:rsidRPr="0030694F">
        <w:rPr>
          <w:rFonts w:ascii="Times New Roman" w:hAnsi="Times New Roman"/>
          <w:szCs w:val="24"/>
        </w:rPr>
        <w:t xml:space="preserve">responsabilidad que pueda surgir derivado de </w:t>
      </w:r>
      <w:r w:rsidR="00076F6F" w:rsidRPr="0030694F">
        <w:rPr>
          <w:rFonts w:ascii="Times New Roman" w:hAnsi="Times New Roman"/>
          <w:szCs w:val="24"/>
        </w:rPr>
        <w:t>cualquier falsedad o error contenida en dicha información.</w:t>
      </w:r>
    </w:p>
    <w:p w14:paraId="79A27D9D" w14:textId="77777777" w:rsidR="0035427E" w:rsidRPr="0030694F" w:rsidRDefault="0035427E" w:rsidP="0035427E">
      <w:pPr>
        <w:pStyle w:val="p9"/>
        <w:tabs>
          <w:tab w:val="clear" w:pos="720"/>
        </w:tabs>
        <w:spacing w:line="240" w:lineRule="auto"/>
        <w:rPr>
          <w:rFonts w:ascii="Times New Roman" w:hAnsi="Times New Roman"/>
          <w:szCs w:val="24"/>
          <w:lang w:val="es-MX"/>
        </w:rPr>
      </w:pPr>
    </w:p>
    <w:p w14:paraId="69B9F63B" w14:textId="77777777" w:rsidR="0035427E" w:rsidRPr="0030694F" w:rsidRDefault="0035427E" w:rsidP="0035427E">
      <w:pPr>
        <w:jc w:val="both"/>
        <w:rPr>
          <w:rFonts w:ascii="Times New Roman" w:hAnsi="Times New Roman"/>
          <w:b/>
          <w:i/>
          <w:szCs w:val="24"/>
          <w:lang w:val="es-MX"/>
        </w:rPr>
      </w:pPr>
      <w:r w:rsidRPr="0030694F">
        <w:rPr>
          <w:rFonts w:ascii="Times New Roman" w:hAnsi="Times New Roman"/>
          <w:b/>
          <w:szCs w:val="24"/>
          <w:lang w:val="es-MX"/>
        </w:rPr>
        <w:t xml:space="preserve">SEXTA. </w:t>
      </w:r>
      <w:r w:rsidRPr="0030694F">
        <w:rPr>
          <w:rFonts w:ascii="Times New Roman" w:hAnsi="Times New Roman"/>
          <w:b/>
          <w:i/>
          <w:szCs w:val="24"/>
          <w:lang w:val="es-MX"/>
        </w:rPr>
        <w:t>Terminación Anticipada Voluntaria.</w:t>
      </w:r>
    </w:p>
    <w:p w14:paraId="1E281B90" w14:textId="77777777" w:rsidR="0035427E" w:rsidRPr="0030694F" w:rsidRDefault="0035427E" w:rsidP="0035427E">
      <w:pPr>
        <w:jc w:val="both"/>
        <w:rPr>
          <w:rFonts w:ascii="Times New Roman" w:hAnsi="Times New Roman"/>
          <w:szCs w:val="24"/>
          <w:lang w:val="es-MX"/>
        </w:rPr>
      </w:pPr>
    </w:p>
    <w:p w14:paraId="03B62CE5" w14:textId="77777777" w:rsidR="0035427E" w:rsidRPr="0030694F" w:rsidRDefault="00DC2C74" w:rsidP="0035427E">
      <w:pPr>
        <w:jc w:val="both"/>
        <w:rPr>
          <w:rFonts w:ascii="Times New Roman" w:hAnsi="Times New Roman"/>
          <w:szCs w:val="24"/>
          <w:lang w:val="es-MX"/>
        </w:rPr>
      </w:pPr>
      <w:r w:rsidRPr="0030694F">
        <w:rPr>
          <w:rFonts w:ascii="Times New Roman" w:hAnsi="Times New Roman"/>
          <w:szCs w:val="24"/>
          <w:lang w:val="es-MX"/>
        </w:rPr>
        <w:t>C</w:t>
      </w:r>
      <w:r w:rsidR="0035427E" w:rsidRPr="0030694F">
        <w:rPr>
          <w:rFonts w:ascii="Times New Roman" w:hAnsi="Times New Roman"/>
          <w:szCs w:val="24"/>
          <w:lang w:val="es-MX"/>
        </w:rPr>
        <w:t>ualquier Operación podrá darse por vencida en forma anticipada</w:t>
      </w:r>
      <w:r w:rsidR="004348AD" w:rsidRPr="0030694F">
        <w:rPr>
          <w:rFonts w:ascii="Times New Roman" w:hAnsi="Times New Roman"/>
          <w:szCs w:val="24"/>
          <w:lang w:val="es-MX"/>
        </w:rPr>
        <w:t>, sobre la base de montos netos,</w:t>
      </w:r>
      <w:r w:rsidR="0035427E" w:rsidRPr="0030694F">
        <w:rPr>
          <w:rFonts w:ascii="Times New Roman" w:hAnsi="Times New Roman"/>
          <w:szCs w:val="24"/>
          <w:lang w:val="es-MX"/>
        </w:rPr>
        <w:t xml:space="preserve"> mediante acuerdo por escrito de las Partes, debiendo las Partes convenir para dichos efectos, los términos de tal terminación anticipada.</w:t>
      </w:r>
    </w:p>
    <w:p w14:paraId="7EE50EE6" w14:textId="77777777" w:rsidR="0035427E" w:rsidRPr="0030694F" w:rsidRDefault="0035427E" w:rsidP="0035427E">
      <w:pPr>
        <w:jc w:val="both"/>
        <w:rPr>
          <w:rFonts w:ascii="Times New Roman" w:hAnsi="Times New Roman"/>
          <w:szCs w:val="24"/>
          <w:lang w:val="es-MX"/>
        </w:rPr>
      </w:pPr>
    </w:p>
    <w:p w14:paraId="34799939" w14:textId="77777777" w:rsidR="0035427E" w:rsidRPr="0030694F" w:rsidRDefault="00F47E38" w:rsidP="0035427E">
      <w:pPr>
        <w:pStyle w:val="p15"/>
        <w:tabs>
          <w:tab w:val="clear" w:pos="740"/>
        </w:tabs>
        <w:spacing w:line="240" w:lineRule="auto"/>
        <w:ind w:left="0" w:firstLine="0"/>
        <w:rPr>
          <w:rFonts w:ascii="Times New Roman" w:hAnsi="Times New Roman"/>
          <w:b/>
          <w:i/>
          <w:szCs w:val="24"/>
          <w:lang w:val="es-MX"/>
        </w:rPr>
      </w:pPr>
      <w:r w:rsidRPr="0030694F">
        <w:rPr>
          <w:rFonts w:ascii="Times New Roman" w:hAnsi="Times New Roman"/>
          <w:b/>
          <w:szCs w:val="24"/>
          <w:lang w:val="es-MX"/>
        </w:rPr>
        <w:t>SÉ</w:t>
      </w:r>
      <w:r w:rsidR="0035427E" w:rsidRPr="0030694F">
        <w:rPr>
          <w:rFonts w:ascii="Times New Roman" w:hAnsi="Times New Roman"/>
          <w:b/>
          <w:szCs w:val="24"/>
          <w:lang w:val="es-MX"/>
        </w:rPr>
        <w:t xml:space="preserve">PTIMA. </w:t>
      </w:r>
      <w:r w:rsidR="0035427E" w:rsidRPr="0030694F">
        <w:rPr>
          <w:rFonts w:ascii="Times New Roman" w:hAnsi="Times New Roman"/>
          <w:b/>
          <w:i/>
          <w:szCs w:val="24"/>
          <w:lang w:val="es-MX"/>
        </w:rPr>
        <w:t xml:space="preserve">Causas de Terminación Anticipada por </w:t>
      </w:r>
      <w:r w:rsidR="00205BBA" w:rsidRPr="0030694F">
        <w:rPr>
          <w:rFonts w:ascii="Times New Roman" w:hAnsi="Times New Roman"/>
          <w:b/>
          <w:i/>
          <w:szCs w:val="24"/>
          <w:lang w:val="es-MX"/>
        </w:rPr>
        <w:t xml:space="preserve">un </w:t>
      </w:r>
      <w:r w:rsidR="00F94A81" w:rsidRPr="0030694F">
        <w:rPr>
          <w:rFonts w:ascii="Times New Roman" w:hAnsi="Times New Roman"/>
          <w:b/>
          <w:i/>
          <w:szCs w:val="24"/>
          <w:lang w:val="es-MX"/>
        </w:rPr>
        <w:t>Evento de Incumplimiento</w:t>
      </w:r>
      <w:r w:rsidR="0035427E" w:rsidRPr="0030694F">
        <w:rPr>
          <w:rFonts w:ascii="Times New Roman" w:hAnsi="Times New Roman"/>
          <w:b/>
          <w:i/>
          <w:szCs w:val="24"/>
          <w:lang w:val="es-MX"/>
        </w:rPr>
        <w:t>.</w:t>
      </w:r>
    </w:p>
    <w:p w14:paraId="37F7E95D" w14:textId="77777777" w:rsidR="0035427E" w:rsidRPr="0030694F" w:rsidRDefault="0035427E" w:rsidP="0035427E">
      <w:pPr>
        <w:pStyle w:val="p26"/>
        <w:tabs>
          <w:tab w:val="clear" w:pos="720"/>
        </w:tabs>
        <w:spacing w:line="240" w:lineRule="auto"/>
        <w:jc w:val="both"/>
        <w:rPr>
          <w:rFonts w:ascii="Times New Roman" w:hAnsi="Times New Roman"/>
          <w:szCs w:val="24"/>
          <w:lang w:val="es-MX"/>
        </w:rPr>
      </w:pPr>
    </w:p>
    <w:p w14:paraId="3CC05D77" w14:textId="77777777" w:rsidR="0035427E" w:rsidRPr="0030694F" w:rsidRDefault="0035427E" w:rsidP="0052230E">
      <w:pPr>
        <w:pStyle w:val="p26"/>
        <w:tabs>
          <w:tab w:val="clear" w:pos="720"/>
        </w:tabs>
        <w:spacing w:line="240" w:lineRule="auto"/>
        <w:jc w:val="both"/>
        <w:rPr>
          <w:rFonts w:ascii="Times New Roman" w:hAnsi="Times New Roman"/>
          <w:szCs w:val="24"/>
          <w:lang w:val="es-MX"/>
        </w:rPr>
      </w:pPr>
      <w:r w:rsidRPr="0030694F">
        <w:rPr>
          <w:rFonts w:ascii="Times New Roman" w:hAnsi="Times New Roman"/>
          <w:szCs w:val="24"/>
          <w:lang w:val="es-MX"/>
        </w:rPr>
        <w:t>Cuando una Parte (la “</w:t>
      </w:r>
      <w:r w:rsidRPr="0030694F">
        <w:rPr>
          <w:rFonts w:ascii="Times New Roman" w:hAnsi="Times New Roman"/>
          <w:szCs w:val="24"/>
          <w:u w:val="single"/>
          <w:lang w:val="es-MX"/>
        </w:rPr>
        <w:t>Parte Incumplida</w:t>
      </w:r>
      <w:r w:rsidRPr="0030694F">
        <w:rPr>
          <w:rFonts w:ascii="Times New Roman" w:hAnsi="Times New Roman"/>
          <w:szCs w:val="24"/>
          <w:lang w:val="es-MX"/>
        </w:rPr>
        <w:t>”), alguno de los Garantes o alguna de las Entidades Especificadas de la Parte Incumplida, incurra en algun</w:t>
      </w:r>
      <w:r w:rsidR="003652F5" w:rsidRPr="0030694F">
        <w:rPr>
          <w:rFonts w:ascii="Times New Roman" w:hAnsi="Times New Roman"/>
          <w:szCs w:val="24"/>
          <w:lang w:val="es-MX"/>
        </w:rPr>
        <w:t>o de los Eventos de I</w:t>
      </w:r>
      <w:r w:rsidR="001B7E9A" w:rsidRPr="0030694F">
        <w:rPr>
          <w:rFonts w:ascii="Times New Roman" w:hAnsi="Times New Roman"/>
          <w:szCs w:val="24"/>
          <w:lang w:val="es-MX"/>
        </w:rPr>
        <w:t xml:space="preserve">ncumplimiento </w:t>
      </w:r>
      <w:r w:rsidRPr="0030694F">
        <w:rPr>
          <w:rFonts w:ascii="Times New Roman" w:hAnsi="Times New Roman"/>
          <w:szCs w:val="24"/>
          <w:lang w:val="es-MX"/>
        </w:rPr>
        <w:t>que se especifican a continuación, la otra Parte (la “</w:t>
      </w:r>
      <w:r w:rsidRPr="0030694F">
        <w:rPr>
          <w:rFonts w:ascii="Times New Roman" w:hAnsi="Times New Roman"/>
          <w:szCs w:val="24"/>
          <w:u w:val="single"/>
          <w:lang w:val="es-MX"/>
        </w:rPr>
        <w:t>Parte Cumplida</w:t>
      </w:r>
      <w:r w:rsidRPr="0030694F">
        <w:rPr>
          <w:rFonts w:ascii="Times New Roman" w:hAnsi="Times New Roman"/>
          <w:szCs w:val="24"/>
          <w:lang w:val="es-MX"/>
        </w:rPr>
        <w:t xml:space="preserve">”) </w:t>
      </w:r>
      <w:r w:rsidR="006B1B1D" w:rsidRPr="0030694F">
        <w:rPr>
          <w:rFonts w:ascii="Times New Roman" w:hAnsi="Times New Roman"/>
          <w:szCs w:val="24"/>
          <w:lang w:val="es-MX"/>
        </w:rPr>
        <w:t xml:space="preserve">tendrá el derecho de </w:t>
      </w:r>
      <w:r w:rsidRPr="0030694F">
        <w:rPr>
          <w:rFonts w:ascii="Times New Roman" w:hAnsi="Times New Roman"/>
          <w:szCs w:val="24"/>
          <w:lang w:val="es-MX"/>
        </w:rPr>
        <w:t>anticipar la terminación de la totalidad de las Operaciones,</w:t>
      </w:r>
      <w:r w:rsidR="0052230E" w:rsidRPr="0030694F">
        <w:rPr>
          <w:rFonts w:ascii="Times New Roman" w:hAnsi="Times New Roman"/>
          <w:szCs w:val="24"/>
          <w:lang w:val="es-MX"/>
        </w:rPr>
        <w:t xml:space="preserve"> sobre la base de montos netos,</w:t>
      </w:r>
      <w:r w:rsidRPr="0030694F">
        <w:rPr>
          <w:rFonts w:ascii="Times New Roman" w:hAnsi="Times New Roman"/>
          <w:szCs w:val="24"/>
          <w:lang w:val="es-MX"/>
        </w:rPr>
        <w:t xml:space="preserve"> sin necesidad de declaración judicial</w:t>
      </w:r>
      <w:r w:rsidR="006B1B1D" w:rsidRPr="0030694F">
        <w:rPr>
          <w:rFonts w:ascii="Times New Roman" w:hAnsi="Times New Roman"/>
          <w:szCs w:val="24"/>
          <w:lang w:val="es-MX"/>
        </w:rPr>
        <w:t xml:space="preserve">, </w:t>
      </w:r>
      <w:r w:rsidRPr="0030694F">
        <w:rPr>
          <w:rFonts w:ascii="Times New Roman" w:hAnsi="Times New Roman"/>
          <w:szCs w:val="24"/>
          <w:lang w:val="es-MX"/>
        </w:rPr>
        <w:t>mediante notificación escrita a la Parte Incumplida fijando una Fecha de Terminación Anticipada</w:t>
      </w:r>
      <w:r w:rsidR="0052230E" w:rsidRPr="0030694F">
        <w:rPr>
          <w:rFonts w:ascii="Times New Roman" w:hAnsi="Times New Roman"/>
          <w:szCs w:val="24"/>
          <w:lang w:val="es-MX"/>
        </w:rPr>
        <w:t>, así como, de ser el caso, el liquidar o</w:t>
      </w:r>
      <w:r w:rsidR="00723723" w:rsidRPr="0030694F">
        <w:rPr>
          <w:rFonts w:ascii="Times New Roman" w:hAnsi="Times New Roman"/>
          <w:szCs w:val="24"/>
          <w:lang w:val="es-MX"/>
        </w:rPr>
        <w:t xml:space="preserve"> </w:t>
      </w:r>
      <w:r w:rsidR="0052230E" w:rsidRPr="0030694F">
        <w:rPr>
          <w:rFonts w:ascii="Times New Roman" w:hAnsi="Times New Roman"/>
          <w:szCs w:val="24"/>
          <w:lang w:val="es-MX"/>
        </w:rPr>
        <w:t xml:space="preserve">compensar las </w:t>
      </w:r>
      <w:r w:rsidR="004608EB" w:rsidRPr="0030694F">
        <w:rPr>
          <w:rFonts w:ascii="Times New Roman" w:hAnsi="Times New Roman"/>
          <w:szCs w:val="24"/>
          <w:lang w:val="es-MX"/>
        </w:rPr>
        <w:t>G</w:t>
      </w:r>
      <w:r w:rsidR="0052230E" w:rsidRPr="0030694F">
        <w:rPr>
          <w:rFonts w:ascii="Times New Roman" w:hAnsi="Times New Roman"/>
          <w:szCs w:val="24"/>
          <w:lang w:val="es-MX"/>
        </w:rPr>
        <w:t>arantías respectivas,</w:t>
      </w:r>
      <w:r w:rsidR="00723723" w:rsidRPr="0030694F">
        <w:rPr>
          <w:rFonts w:ascii="Times New Roman" w:hAnsi="Times New Roman"/>
          <w:szCs w:val="24"/>
          <w:lang w:val="es-MX"/>
        </w:rPr>
        <w:t xml:space="preserve"> que garanticen las Operaciones,</w:t>
      </w:r>
      <w:r w:rsidR="0052230E" w:rsidRPr="0030694F">
        <w:rPr>
          <w:rFonts w:ascii="Times New Roman" w:hAnsi="Times New Roman"/>
          <w:szCs w:val="24"/>
          <w:lang w:val="es-MX"/>
        </w:rPr>
        <w:t xml:space="preserve"> sin demora,</w:t>
      </w:r>
      <w:r w:rsidR="00723723" w:rsidRPr="0030694F">
        <w:rPr>
          <w:rFonts w:ascii="Times New Roman" w:hAnsi="Times New Roman"/>
          <w:szCs w:val="24"/>
          <w:lang w:val="es-MX"/>
        </w:rPr>
        <w:t xml:space="preserve"> en términos del Contrato </w:t>
      </w:r>
      <w:r w:rsidR="005E07A6" w:rsidRPr="0030694F">
        <w:rPr>
          <w:rFonts w:ascii="Times New Roman" w:hAnsi="Times New Roman"/>
          <w:szCs w:val="24"/>
          <w:lang w:val="es-MX"/>
        </w:rPr>
        <w:t>Global para Otorgar</w:t>
      </w:r>
      <w:r w:rsidR="00723723" w:rsidRPr="0030694F">
        <w:rPr>
          <w:rFonts w:ascii="Times New Roman" w:hAnsi="Times New Roman"/>
          <w:szCs w:val="24"/>
          <w:lang w:val="es-MX"/>
        </w:rPr>
        <w:t xml:space="preserve"> Garantías </w:t>
      </w:r>
      <w:r w:rsidR="004608EB" w:rsidRPr="0030694F">
        <w:rPr>
          <w:rFonts w:ascii="Times New Roman" w:hAnsi="Times New Roman"/>
          <w:szCs w:val="24"/>
          <w:lang w:val="es-MX"/>
        </w:rPr>
        <w:t>correspondiente</w:t>
      </w:r>
      <w:r w:rsidR="00723723" w:rsidRPr="0030694F">
        <w:rPr>
          <w:rFonts w:ascii="Times New Roman" w:hAnsi="Times New Roman"/>
          <w:szCs w:val="24"/>
          <w:lang w:val="es-MX"/>
        </w:rPr>
        <w:t>.</w:t>
      </w:r>
    </w:p>
    <w:p w14:paraId="3ACE7F6A" w14:textId="77777777" w:rsidR="0010223F" w:rsidRPr="0030694F" w:rsidRDefault="0010223F" w:rsidP="0035427E">
      <w:pPr>
        <w:pStyle w:val="p26"/>
        <w:tabs>
          <w:tab w:val="clear" w:pos="720"/>
        </w:tabs>
        <w:spacing w:line="240" w:lineRule="auto"/>
        <w:jc w:val="both"/>
        <w:rPr>
          <w:rFonts w:ascii="Times New Roman" w:hAnsi="Times New Roman"/>
          <w:szCs w:val="24"/>
          <w:lang w:val="es-MX"/>
        </w:rPr>
      </w:pPr>
    </w:p>
    <w:p w14:paraId="1EFACF8A" w14:textId="77777777" w:rsidR="00FF7EBB" w:rsidRPr="0030694F" w:rsidRDefault="00FF7EBB" w:rsidP="0035427E">
      <w:pPr>
        <w:pStyle w:val="p26"/>
        <w:tabs>
          <w:tab w:val="clear" w:pos="720"/>
        </w:tabs>
        <w:spacing w:line="240" w:lineRule="auto"/>
        <w:jc w:val="both"/>
        <w:rPr>
          <w:rFonts w:ascii="Times New Roman" w:hAnsi="Times New Roman"/>
          <w:szCs w:val="24"/>
        </w:rPr>
      </w:pPr>
      <w:r w:rsidRPr="0030694F">
        <w:rPr>
          <w:rFonts w:ascii="Times New Roman" w:hAnsi="Times New Roman"/>
          <w:szCs w:val="24"/>
        </w:rPr>
        <w:t xml:space="preserve">Lo anterior, quedará sujeto y solo podrá ser ejercido con posterioridad a cualquier </w:t>
      </w:r>
      <w:r w:rsidR="00035E87" w:rsidRPr="0030694F">
        <w:rPr>
          <w:rFonts w:ascii="Times New Roman" w:hAnsi="Times New Roman"/>
          <w:szCs w:val="24"/>
        </w:rPr>
        <w:t xml:space="preserve">plazo de remediación establecido en el presente Contrato Marco o en el Suplemento, y a cualquier </w:t>
      </w:r>
      <w:r w:rsidRPr="0030694F">
        <w:rPr>
          <w:rFonts w:ascii="Times New Roman" w:hAnsi="Times New Roman"/>
          <w:szCs w:val="24"/>
        </w:rPr>
        <w:t>periodo de suspensión señalado por la ley o regulación vigente</w:t>
      </w:r>
      <w:r w:rsidR="006B1B1D" w:rsidRPr="0030694F">
        <w:rPr>
          <w:rFonts w:ascii="Times New Roman" w:hAnsi="Times New Roman"/>
          <w:szCs w:val="24"/>
        </w:rPr>
        <w:t xml:space="preserve">, incluyendo la suspensión o </w:t>
      </w:r>
      <w:r w:rsidR="006B1B1D" w:rsidRPr="0030694F">
        <w:rPr>
          <w:rFonts w:ascii="Times New Roman" w:hAnsi="Times New Roman"/>
          <w:szCs w:val="24"/>
        </w:rPr>
        <w:lastRenderedPageBreak/>
        <w:t>impedimento del e</w:t>
      </w:r>
      <w:r w:rsidR="00457DEB" w:rsidRPr="0030694F">
        <w:rPr>
          <w:rFonts w:ascii="Times New Roman" w:hAnsi="Times New Roman"/>
          <w:szCs w:val="24"/>
        </w:rPr>
        <w:t xml:space="preserve">jercicio del referido derecho, </w:t>
      </w:r>
      <w:r w:rsidR="006B1B1D" w:rsidRPr="0030694F">
        <w:rPr>
          <w:rFonts w:ascii="Times New Roman" w:hAnsi="Times New Roman"/>
          <w:szCs w:val="24"/>
        </w:rPr>
        <w:t>con el fin de facilitar la liquidaci</w:t>
      </w:r>
      <w:r w:rsidR="00457DEB" w:rsidRPr="0030694F">
        <w:rPr>
          <w:rFonts w:ascii="Times New Roman" w:hAnsi="Times New Roman"/>
          <w:szCs w:val="24"/>
        </w:rPr>
        <w:t>ón o resolución ordenada de la P</w:t>
      </w:r>
      <w:r w:rsidR="006B1B1D" w:rsidRPr="0030694F">
        <w:rPr>
          <w:rFonts w:ascii="Times New Roman" w:hAnsi="Times New Roman"/>
          <w:szCs w:val="24"/>
        </w:rPr>
        <w:t xml:space="preserve">arte </w:t>
      </w:r>
      <w:r w:rsidR="00457DEB" w:rsidRPr="0030694F">
        <w:rPr>
          <w:rFonts w:ascii="Times New Roman" w:hAnsi="Times New Roman"/>
          <w:szCs w:val="24"/>
        </w:rPr>
        <w:t>Incumplida</w:t>
      </w:r>
      <w:r w:rsidRPr="0030694F">
        <w:rPr>
          <w:rFonts w:ascii="Times New Roman" w:hAnsi="Times New Roman"/>
          <w:szCs w:val="24"/>
        </w:rPr>
        <w:t>.</w:t>
      </w:r>
    </w:p>
    <w:p w14:paraId="16F8A64B" w14:textId="77777777" w:rsidR="000D25AD" w:rsidRPr="0030694F" w:rsidRDefault="000D25AD" w:rsidP="0035427E">
      <w:pPr>
        <w:pStyle w:val="p26"/>
        <w:tabs>
          <w:tab w:val="clear" w:pos="720"/>
        </w:tabs>
        <w:spacing w:line="240" w:lineRule="auto"/>
        <w:jc w:val="both"/>
        <w:rPr>
          <w:rFonts w:ascii="Times New Roman" w:hAnsi="Times New Roman"/>
          <w:szCs w:val="24"/>
          <w:lang w:val="es-MX"/>
        </w:rPr>
      </w:pPr>
    </w:p>
    <w:p w14:paraId="5C1057D2" w14:textId="77777777" w:rsidR="00C94A63" w:rsidRPr="0030694F" w:rsidRDefault="008C22B8" w:rsidP="0035427E">
      <w:pPr>
        <w:pStyle w:val="p26"/>
        <w:tabs>
          <w:tab w:val="clear" w:pos="720"/>
        </w:tabs>
        <w:spacing w:line="240" w:lineRule="auto"/>
        <w:jc w:val="both"/>
        <w:rPr>
          <w:rFonts w:ascii="Times New Roman" w:hAnsi="Times New Roman"/>
          <w:szCs w:val="24"/>
          <w:lang w:val="es-MX"/>
        </w:rPr>
      </w:pPr>
      <w:r w:rsidRPr="0030694F">
        <w:rPr>
          <w:rFonts w:ascii="Times New Roman" w:hAnsi="Times New Roman"/>
          <w:szCs w:val="24"/>
          <w:lang w:val="es-MX"/>
        </w:rPr>
        <w:t xml:space="preserve">Serán </w:t>
      </w:r>
      <w:r w:rsidR="005737C6" w:rsidRPr="0030694F">
        <w:rPr>
          <w:rFonts w:ascii="Times New Roman" w:hAnsi="Times New Roman"/>
          <w:szCs w:val="24"/>
          <w:lang w:val="es-MX"/>
        </w:rPr>
        <w:t>Evento</w:t>
      </w:r>
      <w:r w:rsidR="00035E87" w:rsidRPr="0030694F">
        <w:rPr>
          <w:rFonts w:ascii="Times New Roman" w:hAnsi="Times New Roman"/>
          <w:szCs w:val="24"/>
          <w:lang w:val="es-MX"/>
        </w:rPr>
        <w:t>s</w:t>
      </w:r>
      <w:r w:rsidR="005737C6" w:rsidRPr="0030694F">
        <w:rPr>
          <w:rFonts w:ascii="Times New Roman" w:hAnsi="Times New Roman"/>
          <w:szCs w:val="24"/>
          <w:lang w:val="es-MX"/>
        </w:rPr>
        <w:t xml:space="preserve"> de Incumplimiento</w:t>
      </w:r>
      <w:r w:rsidRPr="0030694F">
        <w:rPr>
          <w:rFonts w:ascii="Times New Roman" w:hAnsi="Times New Roman"/>
          <w:szCs w:val="24"/>
          <w:lang w:val="es-MX"/>
        </w:rPr>
        <w:t>:</w:t>
      </w:r>
    </w:p>
    <w:p w14:paraId="7A06058D" w14:textId="77777777" w:rsidR="0035427E" w:rsidRPr="0030694F" w:rsidRDefault="0035427E" w:rsidP="0035427E">
      <w:pPr>
        <w:pStyle w:val="p9"/>
        <w:tabs>
          <w:tab w:val="clear" w:pos="720"/>
        </w:tabs>
        <w:spacing w:line="240" w:lineRule="auto"/>
        <w:rPr>
          <w:rFonts w:ascii="Times New Roman" w:hAnsi="Times New Roman"/>
          <w:szCs w:val="24"/>
          <w:lang w:val="es-MX"/>
        </w:rPr>
      </w:pPr>
    </w:p>
    <w:p w14:paraId="540FF280" w14:textId="77777777" w:rsidR="0035427E" w:rsidRPr="0030694F" w:rsidRDefault="0035427E" w:rsidP="0035427E">
      <w:pPr>
        <w:pStyle w:val="p21"/>
        <w:tabs>
          <w:tab w:val="clear" w:pos="540"/>
          <w:tab w:val="clear" w:pos="1120"/>
          <w:tab w:val="left" w:pos="567"/>
        </w:tabs>
        <w:spacing w:line="240" w:lineRule="auto"/>
        <w:ind w:left="567" w:hanging="567"/>
        <w:jc w:val="both"/>
        <w:rPr>
          <w:rFonts w:ascii="Times New Roman" w:hAnsi="Times New Roman"/>
          <w:szCs w:val="24"/>
          <w:lang w:val="es-MX"/>
        </w:rPr>
      </w:pPr>
      <w:r w:rsidRPr="0030694F">
        <w:rPr>
          <w:rFonts w:ascii="Times New Roman" w:hAnsi="Times New Roman"/>
          <w:szCs w:val="24"/>
          <w:lang w:val="es-MX"/>
        </w:rPr>
        <w:t>7.1</w:t>
      </w:r>
      <w:r w:rsidRPr="0030694F">
        <w:rPr>
          <w:rFonts w:ascii="Times New Roman" w:hAnsi="Times New Roman"/>
          <w:b/>
          <w:szCs w:val="24"/>
          <w:lang w:val="es-MX"/>
        </w:rPr>
        <w:t xml:space="preserve"> </w:t>
      </w:r>
      <w:r w:rsidRPr="0030694F">
        <w:rPr>
          <w:rFonts w:ascii="Times New Roman" w:hAnsi="Times New Roman"/>
          <w:b/>
          <w:szCs w:val="24"/>
          <w:lang w:val="es-MX"/>
        </w:rPr>
        <w:tab/>
      </w:r>
      <w:r w:rsidRPr="0030694F">
        <w:rPr>
          <w:rFonts w:ascii="Times New Roman" w:hAnsi="Times New Roman"/>
          <w:szCs w:val="24"/>
          <w:u w:val="single"/>
          <w:lang w:val="es-MX"/>
        </w:rPr>
        <w:t>Incumplimiento de las Obligaciones de Pago y/o de Entrega</w:t>
      </w:r>
      <w:r w:rsidRPr="0030694F">
        <w:rPr>
          <w:rFonts w:ascii="Times New Roman" w:hAnsi="Times New Roman"/>
          <w:b/>
          <w:i/>
          <w:szCs w:val="24"/>
          <w:lang w:val="es-MX"/>
        </w:rPr>
        <w:t xml:space="preserve">. </w:t>
      </w:r>
      <w:r w:rsidRPr="0030694F">
        <w:rPr>
          <w:rFonts w:ascii="Times New Roman" w:hAnsi="Times New Roman"/>
          <w:szCs w:val="24"/>
          <w:lang w:val="es-MX"/>
        </w:rPr>
        <w:t xml:space="preserve">El incumplimiento de las obligaciones de pago y/o de entrega, de conformidad con lo establecido en la Cláusula Tercera, siempre que dicho incumplimiento no haya sido subsanado </w:t>
      </w:r>
      <w:r w:rsidR="00FE399E" w:rsidRPr="0030694F">
        <w:rPr>
          <w:rFonts w:ascii="Times New Roman" w:hAnsi="Times New Roman"/>
          <w:szCs w:val="24"/>
          <w:lang w:val="es-MX"/>
        </w:rPr>
        <w:t xml:space="preserve">en un plazo de un (1) </w:t>
      </w:r>
      <w:r w:rsidR="00A65769" w:rsidRPr="0030694F">
        <w:rPr>
          <w:rFonts w:ascii="Times New Roman" w:hAnsi="Times New Roman"/>
          <w:szCs w:val="24"/>
          <w:lang w:val="es-MX"/>
        </w:rPr>
        <w:t>Día Hábil Bancario</w:t>
      </w:r>
      <w:r w:rsidR="006E081B" w:rsidRPr="0030694F">
        <w:rPr>
          <w:rFonts w:ascii="Times New Roman" w:hAnsi="Times New Roman"/>
          <w:szCs w:val="24"/>
          <w:lang w:val="es-MX"/>
        </w:rPr>
        <w:t xml:space="preserve"> a partir del día en que debió haberse cumplido la obligación correspondiente</w:t>
      </w:r>
      <w:r w:rsidRPr="0030694F">
        <w:rPr>
          <w:rFonts w:ascii="Times New Roman" w:hAnsi="Times New Roman"/>
          <w:szCs w:val="24"/>
          <w:lang w:val="es-MX"/>
        </w:rPr>
        <w:t>.</w:t>
      </w:r>
    </w:p>
    <w:p w14:paraId="02D6F125" w14:textId="77777777" w:rsidR="0035427E" w:rsidRPr="0030694F" w:rsidRDefault="0035427E" w:rsidP="0035427E">
      <w:pPr>
        <w:tabs>
          <w:tab w:val="left" w:pos="567"/>
        </w:tabs>
        <w:ind w:left="567" w:hanging="567"/>
        <w:jc w:val="both"/>
        <w:rPr>
          <w:rFonts w:ascii="Times New Roman" w:hAnsi="Times New Roman"/>
          <w:szCs w:val="24"/>
          <w:lang w:val="es-MX"/>
        </w:rPr>
      </w:pPr>
    </w:p>
    <w:p w14:paraId="0AEDC75A" w14:textId="77777777" w:rsidR="0035427E" w:rsidRPr="0030694F" w:rsidRDefault="0035427E" w:rsidP="0035427E">
      <w:pPr>
        <w:pStyle w:val="p21"/>
        <w:tabs>
          <w:tab w:val="clear" w:pos="540"/>
          <w:tab w:val="clear" w:pos="1120"/>
          <w:tab w:val="left" w:pos="567"/>
        </w:tabs>
        <w:spacing w:line="240" w:lineRule="auto"/>
        <w:ind w:left="567" w:hanging="567"/>
        <w:jc w:val="both"/>
        <w:rPr>
          <w:rFonts w:ascii="Times New Roman" w:hAnsi="Times New Roman"/>
          <w:szCs w:val="24"/>
          <w:lang w:val="es-MX"/>
        </w:rPr>
      </w:pPr>
      <w:r w:rsidRPr="0030694F">
        <w:rPr>
          <w:rFonts w:ascii="Times New Roman" w:hAnsi="Times New Roman"/>
          <w:szCs w:val="24"/>
          <w:lang w:val="es-MX"/>
        </w:rPr>
        <w:t>7.2</w:t>
      </w:r>
      <w:r w:rsidRPr="0030694F">
        <w:rPr>
          <w:rFonts w:ascii="Times New Roman" w:hAnsi="Times New Roman"/>
          <w:szCs w:val="24"/>
          <w:lang w:val="es-MX"/>
        </w:rPr>
        <w:tab/>
      </w:r>
      <w:r w:rsidRPr="0030694F">
        <w:rPr>
          <w:rFonts w:ascii="Times New Roman" w:hAnsi="Times New Roman"/>
          <w:szCs w:val="24"/>
          <w:u w:val="single"/>
          <w:lang w:val="es-MX"/>
        </w:rPr>
        <w:t>Incumplimiento del Contrato</w:t>
      </w:r>
      <w:r w:rsidRPr="0030694F">
        <w:rPr>
          <w:rFonts w:ascii="Times New Roman" w:hAnsi="Times New Roman"/>
          <w:szCs w:val="24"/>
          <w:lang w:val="es-MX"/>
        </w:rPr>
        <w:t>.</w:t>
      </w:r>
      <w:r w:rsidRPr="0030694F">
        <w:rPr>
          <w:rFonts w:ascii="Times New Roman" w:hAnsi="Times New Roman"/>
          <w:b/>
          <w:i/>
          <w:szCs w:val="24"/>
          <w:lang w:val="es-MX"/>
        </w:rPr>
        <w:t xml:space="preserve"> </w:t>
      </w:r>
      <w:r w:rsidRPr="0030694F">
        <w:rPr>
          <w:rFonts w:ascii="Times New Roman" w:hAnsi="Times New Roman"/>
          <w:szCs w:val="24"/>
          <w:lang w:val="es-MX"/>
        </w:rPr>
        <w:t>El incumplimiento de cualquier obligación derivada de este Contrato distinta de las de pago y/o entrega, incluyendo el incumplimiento de las obligaciones establecidas en la Cláusula Quinta y siempre que dicho incumplimiento no haya sido subsanado en un plazo de cinco (5) Días Hábiles Bancarios a partir de que la notificación del incumplimiento por la Parte Cumplida sea efectiva, de conformidad con lo establecido en la Cláusula Décima Octava.</w:t>
      </w:r>
    </w:p>
    <w:p w14:paraId="5F056FEF" w14:textId="77777777" w:rsidR="0035427E" w:rsidRPr="0030694F" w:rsidRDefault="0035427E" w:rsidP="0035427E">
      <w:pPr>
        <w:ind w:left="720" w:hanging="720"/>
        <w:jc w:val="both"/>
        <w:rPr>
          <w:rFonts w:ascii="Times New Roman" w:hAnsi="Times New Roman"/>
          <w:szCs w:val="24"/>
          <w:lang w:val="es-MX"/>
        </w:rPr>
      </w:pPr>
    </w:p>
    <w:p w14:paraId="6EA4030C" w14:textId="77777777" w:rsidR="0035427E" w:rsidRPr="0030694F" w:rsidRDefault="0035427E" w:rsidP="0035427E">
      <w:pPr>
        <w:pStyle w:val="p21"/>
        <w:tabs>
          <w:tab w:val="clear" w:pos="540"/>
          <w:tab w:val="clear" w:pos="1120"/>
        </w:tabs>
        <w:spacing w:line="240" w:lineRule="auto"/>
        <w:ind w:left="567" w:hanging="567"/>
        <w:jc w:val="both"/>
        <w:rPr>
          <w:rFonts w:ascii="Times New Roman" w:hAnsi="Times New Roman"/>
          <w:szCs w:val="24"/>
          <w:lang w:val="es-MX"/>
        </w:rPr>
      </w:pPr>
      <w:r w:rsidRPr="0030694F">
        <w:rPr>
          <w:rFonts w:ascii="Times New Roman" w:hAnsi="Times New Roman"/>
          <w:szCs w:val="24"/>
          <w:lang w:val="es-MX"/>
        </w:rPr>
        <w:t xml:space="preserve">7.3 </w:t>
      </w:r>
      <w:r w:rsidRPr="0030694F">
        <w:rPr>
          <w:rFonts w:ascii="Times New Roman" w:hAnsi="Times New Roman"/>
          <w:szCs w:val="24"/>
          <w:lang w:val="es-MX"/>
        </w:rPr>
        <w:tab/>
      </w:r>
      <w:r w:rsidRPr="0030694F">
        <w:rPr>
          <w:rFonts w:ascii="Times New Roman" w:hAnsi="Times New Roman"/>
          <w:szCs w:val="24"/>
          <w:u w:val="single"/>
          <w:lang w:val="es-MX"/>
        </w:rPr>
        <w:t>Incumplimiento Respecto de la Garantía</w:t>
      </w:r>
      <w:r w:rsidR="00392170" w:rsidRPr="0030694F">
        <w:rPr>
          <w:rFonts w:ascii="Times New Roman" w:hAnsi="Times New Roman"/>
          <w:szCs w:val="24"/>
          <w:u w:val="single"/>
          <w:lang w:val="es-MX"/>
        </w:rPr>
        <w:t xml:space="preserve"> y Márgenes</w:t>
      </w:r>
      <w:r w:rsidRPr="0030694F">
        <w:rPr>
          <w:rFonts w:ascii="Times New Roman" w:hAnsi="Times New Roman"/>
          <w:szCs w:val="24"/>
          <w:lang w:val="es-MX"/>
        </w:rPr>
        <w:t>.</w:t>
      </w:r>
    </w:p>
    <w:p w14:paraId="2515CF1C" w14:textId="77777777" w:rsidR="0035427E" w:rsidRPr="0030694F" w:rsidRDefault="0035427E" w:rsidP="0035427E">
      <w:pPr>
        <w:pStyle w:val="p21"/>
        <w:tabs>
          <w:tab w:val="clear" w:pos="540"/>
          <w:tab w:val="clear" w:pos="1120"/>
        </w:tabs>
        <w:spacing w:line="240" w:lineRule="auto"/>
        <w:ind w:left="720" w:hanging="720"/>
        <w:jc w:val="both"/>
        <w:rPr>
          <w:rFonts w:ascii="Times New Roman" w:hAnsi="Times New Roman"/>
          <w:szCs w:val="24"/>
          <w:u w:val="single"/>
          <w:lang w:val="es-MX"/>
        </w:rPr>
      </w:pPr>
    </w:p>
    <w:p w14:paraId="50B72071" w14:textId="77777777" w:rsidR="0035427E" w:rsidRPr="0030694F" w:rsidRDefault="0035427E" w:rsidP="0035427E">
      <w:pPr>
        <w:pStyle w:val="p21"/>
        <w:tabs>
          <w:tab w:val="clear" w:pos="540"/>
          <w:tab w:val="clear" w:pos="1120"/>
          <w:tab w:val="left" w:pos="1418"/>
          <w:tab w:val="left" w:pos="1600"/>
        </w:tabs>
        <w:spacing w:line="240" w:lineRule="auto"/>
        <w:ind w:left="1418" w:hanging="851"/>
        <w:jc w:val="both"/>
        <w:rPr>
          <w:rFonts w:ascii="Times New Roman" w:hAnsi="Times New Roman"/>
          <w:szCs w:val="24"/>
          <w:lang w:val="es-MX"/>
        </w:rPr>
      </w:pPr>
      <w:r w:rsidRPr="0030694F">
        <w:rPr>
          <w:rFonts w:ascii="Times New Roman" w:hAnsi="Times New Roman"/>
          <w:szCs w:val="24"/>
          <w:lang w:val="es-MX"/>
        </w:rPr>
        <w:t>7.3.1</w:t>
      </w:r>
      <w:r w:rsidRPr="0030694F">
        <w:rPr>
          <w:rFonts w:ascii="Times New Roman" w:hAnsi="Times New Roman"/>
          <w:szCs w:val="24"/>
          <w:lang w:val="es-MX"/>
        </w:rPr>
        <w:tab/>
        <w:t xml:space="preserve">El incumplimiento por el/los Garante/s </w:t>
      </w:r>
      <w:r w:rsidR="00DA7F38" w:rsidRPr="0030694F">
        <w:rPr>
          <w:rFonts w:ascii="Times New Roman" w:hAnsi="Times New Roman"/>
          <w:szCs w:val="24"/>
          <w:lang w:val="es-MX"/>
        </w:rPr>
        <w:t>o de la Parte de que se trate</w:t>
      </w:r>
      <w:r w:rsidR="00035E87" w:rsidRPr="0030694F">
        <w:rPr>
          <w:rFonts w:ascii="Times New Roman" w:hAnsi="Times New Roman"/>
          <w:szCs w:val="24"/>
          <w:lang w:val="es-MX"/>
        </w:rPr>
        <w:t>,</w:t>
      </w:r>
      <w:r w:rsidR="00DA7F38" w:rsidRPr="0030694F">
        <w:rPr>
          <w:rFonts w:ascii="Times New Roman" w:hAnsi="Times New Roman"/>
          <w:szCs w:val="24"/>
          <w:lang w:val="es-MX"/>
        </w:rPr>
        <w:t xml:space="preserve"> </w:t>
      </w:r>
      <w:r w:rsidRPr="0030694F">
        <w:rPr>
          <w:rFonts w:ascii="Times New Roman" w:hAnsi="Times New Roman"/>
          <w:szCs w:val="24"/>
          <w:lang w:val="es-MX"/>
        </w:rPr>
        <w:t>de la obligación de pago y/o entrega derivada de la Garantía.</w:t>
      </w:r>
    </w:p>
    <w:p w14:paraId="1C645C87" w14:textId="77777777" w:rsidR="0035427E" w:rsidRPr="0030694F" w:rsidRDefault="0035427E" w:rsidP="0035427E">
      <w:pPr>
        <w:tabs>
          <w:tab w:val="left" w:pos="1418"/>
        </w:tabs>
        <w:ind w:left="1418" w:hanging="851"/>
        <w:jc w:val="both"/>
        <w:rPr>
          <w:rFonts w:ascii="Times New Roman" w:hAnsi="Times New Roman"/>
          <w:szCs w:val="24"/>
          <w:lang w:val="es-MX"/>
        </w:rPr>
      </w:pPr>
    </w:p>
    <w:p w14:paraId="513E79D7" w14:textId="77777777" w:rsidR="0035427E" w:rsidRPr="0030694F" w:rsidRDefault="0035427E" w:rsidP="0035427E">
      <w:pPr>
        <w:pStyle w:val="p39"/>
        <w:tabs>
          <w:tab w:val="clear" w:pos="580"/>
          <w:tab w:val="clear" w:pos="1440"/>
          <w:tab w:val="left" w:pos="1418"/>
          <w:tab w:val="left" w:pos="1600"/>
        </w:tabs>
        <w:spacing w:line="240" w:lineRule="auto"/>
        <w:ind w:left="1418" w:hanging="851"/>
        <w:jc w:val="both"/>
        <w:rPr>
          <w:rFonts w:ascii="Times New Roman" w:hAnsi="Times New Roman"/>
          <w:szCs w:val="24"/>
          <w:lang w:val="es-MX"/>
        </w:rPr>
      </w:pPr>
      <w:r w:rsidRPr="0030694F">
        <w:rPr>
          <w:rFonts w:ascii="Times New Roman" w:hAnsi="Times New Roman"/>
          <w:szCs w:val="24"/>
          <w:lang w:val="es-MX"/>
        </w:rPr>
        <w:t>7.3.2</w:t>
      </w:r>
      <w:r w:rsidRPr="0030694F">
        <w:rPr>
          <w:rFonts w:ascii="Times New Roman" w:hAnsi="Times New Roman"/>
          <w:b/>
          <w:szCs w:val="24"/>
          <w:lang w:val="es-MX"/>
        </w:rPr>
        <w:t xml:space="preserve"> </w:t>
      </w:r>
      <w:r w:rsidRPr="0030694F">
        <w:rPr>
          <w:rFonts w:ascii="Times New Roman" w:hAnsi="Times New Roman"/>
          <w:b/>
          <w:szCs w:val="24"/>
          <w:lang w:val="es-MX"/>
        </w:rPr>
        <w:tab/>
      </w:r>
      <w:r w:rsidRPr="0030694F">
        <w:rPr>
          <w:rFonts w:ascii="Times New Roman" w:hAnsi="Times New Roman"/>
          <w:szCs w:val="24"/>
          <w:lang w:val="es-MX"/>
        </w:rPr>
        <w:t xml:space="preserve">El incumplimiento por el/los Garante/s </w:t>
      </w:r>
      <w:r w:rsidR="00DA7F38" w:rsidRPr="0030694F">
        <w:rPr>
          <w:rFonts w:ascii="Times New Roman" w:hAnsi="Times New Roman"/>
          <w:szCs w:val="24"/>
          <w:lang w:val="es-MX"/>
        </w:rPr>
        <w:t xml:space="preserve">o de la Parte de que se trate </w:t>
      </w:r>
      <w:r w:rsidRPr="0030694F">
        <w:rPr>
          <w:rFonts w:ascii="Times New Roman" w:hAnsi="Times New Roman"/>
          <w:szCs w:val="24"/>
          <w:lang w:val="es-MX"/>
        </w:rPr>
        <w:t>de cualquier obligación distinta de la de pago y/o entrega derivada de la Garantía, siempre que dicho incumplimiento no fuese subsanado en el plazo previsto en el correspondiente documento de Garantía o, en su defecto, en el plazo de dos (2) Días Hábiles Bancarios a partir de la notificación por la Parte Cumplida, de conformidad con lo previsto en la Cláusula Décima Octava.</w:t>
      </w:r>
    </w:p>
    <w:p w14:paraId="64D4FBEE" w14:textId="77777777" w:rsidR="0035427E" w:rsidRPr="0030694F" w:rsidRDefault="0035427E" w:rsidP="0035427E">
      <w:pPr>
        <w:tabs>
          <w:tab w:val="left" w:pos="1418"/>
          <w:tab w:val="left" w:pos="1600"/>
        </w:tabs>
        <w:ind w:left="1418" w:hanging="851"/>
        <w:jc w:val="both"/>
        <w:rPr>
          <w:rFonts w:ascii="Times New Roman" w:hAnsi="Times New Roman"/>
          <w:szCs w:val="24"/>
          <w:lang w:val="es-MX"/>
        </w:rPr>
      </w:pPr>
    </w:p>
    <w:p w14:paraId="59D1B698" w14:textId="77777777" w:rsidR="0035427E" w:rsidRPr="0030694F" w:rsidRDefault="0035427E" w:rsidP="0035427E">
      <w:pPr>
        <w:pStyle w:val="p39"/>
        <w:tabs>
          <w:tab w:val="clear" w:pos="580"/>
          <w:tab w:val="clear" w:pos="1440"/>
          <w:tab w:val="left" w:pos="1418"/>
          <w:tab w:val="left" w:pos="1600"/>
        </w:tabs>
        <w:spacing w:line="240" w:lineRule="auto"/>
        <w:ind w:left="1418" w:hanging="851"/>
        <w:jc w:val="both"/>
        <w:rPr>
          <w:rFonts w:ascii="Times New Roman" w:hAnsi="Times New Roman"/>
          <w:szCs w:val="24"/>
          <w:lang w:val="es-MX"/>
        </w:rPr>
      </w:pPr>
      <w:r w:rsidRPr="0030694F">
        <w:rPr>
          <w:rFonts w:ascii="Times New Roman" w:hAnsi="Times New Roman"/>
          <w:szCs w:val="24"/>
          <w:lang w:val="es-MX"/>
        </w:rPr>
        <w:t>7.3.3</w:t>
      </w:r>
      <w:r w:rsidRPr="0030694F">
        <w:rPr>
          <w:rFonts w:ascii="Times New Roman" w:hAnsi="Times New Roman"/>
          <w:b/>
          <w:szCs w:val="24"/>
          <w:lang w:val="es-MX"/>
        </w:rPr>
        <w:tab/>
      </w:r>
      <w:r w:rsidRPr="0030694F">
        <w:rPr>
          <w:rFonts w:ascii="Times New Roman" w:hAnsi="Times New Roman"/>
          <w:szCs w:val="24"/>
          <w:lang w:val="es-MX"/>
        </w:rPr>
        <w:t>La extinción o suspensión de la Garantía por cualquier causa con anterioridad al cumplimiento o extinción de las obligaciones que la misma garantice, sin el consentimiento previo y por escrito de la Parte Cumplida.</w:t>
      </w:r>
    </w:p>
    <w:p w14:paraId="5D56DCF4" w14:textId="77777777" w:rsidR="0035427E" w:rsidRPr="0030694F" w:rsidRDefault="0035427E" w:rsidP="0035427E">
      <w:pPr>
        <w:tabs>
          <w:tab w:val="left" w:pos="1418"/>
          <w:tab w:val="left" w:pos="1600"/>
        </w:tabs>
        <w:ind w:left="1418" w:hanging="851"/>
        <w:jc w:val="both"/>
        <w:rPr>
          <w:rFonts w:ascii="Times New Roman" w:hAnsi="Times New Roman"/>
          <w:szCs w:val="24"/>
          <w:lang w:val="es-MX"/>
        </w:rPr>
      </w:pPr>
    </w:p>
    <w:p w14:paraId="68676085" w14:textId="77777777" w:rsidR="0035427E" w:rsidRPr="0030694F" w:rsidRDefault="0035427E" w:rsidP="0035427E">
      <w:pPr>
        <w:pStyle w:val="p40"/>
        <w:numPr>
          <w:ilvl w:val="2"/>
          <w:numId w:val="19"/>
        </w:numPr>
        <w:tabs>
          <w:tab w:val="clear" w:pos="580"/>
          <w:tab w:val="clear" w:pos="1500"/>
          <w:tab w:val="left" w:pos="1418"/>
          <w:tab w:val="left" w:pos="1600"/>
        </w:tabs>
        <w:spacing w:line="240" w:lineRule="auto"/>
        <w:ind w:left="1418" w:hanging="851"/>
        <w:jc w:val="both"/>
        <w:rPr>
          <w:rFonts w:ascii="Times New Roman" w:hAnsi="Times New Roman"/>
          <w:szCs w:val="24"/>
          <w:lang w:val="es-MX"/>
        </w:rPr>
      </w:pPr>
      <w:r w:rsidRPr="0030694F">
        <w:rPr>
          <w:rFonts w:ascii="Times New Roman" w:hAnsi="Times New Roman"/>
          <w:szCs w:val="24"/>
          <w:lang w:val="es-MX"/>
        </w:rPr>
        <w:t>La impugnación de la validez de la Garantía por la Parte Incumplida, por el/</w:t>
      </w:r>
      <w:proofErr w:type="gramStart"/>
      <w:r w:rsidRPr="0030694F">
        <w:rPr>
          <w:rFonts w:ascii="Times New Roman" w:hAnsi="Times New Roman"/>
          <w:szCs w:val="24"/>
          <w:lang w:val="es-MX"/>
        </w:rPr>
        <w:t>los propio</w:t>
      </w:r>
      <w:proofErr w:type="gramEnd"/>
      <w:r w:rsidRPr="0030694F">
        <w:rPr>
          <w:rFonts w:ascii="Times New Roman" w:hAnsi="Times New Roman"/>
          <w:szCs w:val="24"/>
          <w:lang w:val="es-MX"/>
        </w:rPr>
        <w:t>/s Garante/s o por un tercero.</w:t>
      </w:r>
    </w:p>
    <w:p w14:paraId="60EEAD06" w14:textId="77777777" w:rsidR="0035427E" w:rsidRPr="0030694F" w:rsidRDefault="0035427E" w:rsidP="0035427E">
      <w:pPr>
        <w:pStyle w:val="p40"/>
        <w:tabs>
          <w:tab w:val="clear" w:pos="580"/>
          <w:tab w:val="clear" w:pos="1500"/>
          <w:tab w:val="left" w:pos="1418"/>
          <w:tab w:val="left" w:pos="1600"/>
        </w:tabs>
        <w:spacing w:line="240" w:lineRule="auto"/>
        <w:ind w:left="1418" w:hanging="851"/>
        <w:jc w:val="both"/>
        <w:rPr>
          <w:rFonts w:ascii="Times New Roman" w:hAnsi="Times New Roman"/>
          <w:szCs w:val="24"/>
          <w:lang w:val="es-MX"/>
        </w:rPr>
      </w:pPr>
    </w:p>
    <w:p w14:paraId="3F70AFCC" w14:textId="77777777" w:rsidR="0035427E" w:rsidRPr="0030694F" w:rsidRDefault="0035427E" w:rsidP="0035427E">
      <w:pPr>
        <w:pStyle w:val="p40"/>
        <w:numPr>
          <w:ilvl w:val="2"/>
          <w:numId w:val="19"/>
        </w:numPr>
        <w:tabs>
          <w:tab w:val="clear" w:pos="580"/>
          <w:tab w:val="clear" w:pos="1500"/>
          <w:tab w:val="left" w:pos="1418"/>
          <w:tab w:val="left" w:pos="1600"/>
        </w:tabs>
        <w:spacing w:line="240" w:lineRule="auto"/>
        <w:ind w:left="1418" w:hanging="851"/>
        <w:jc w:val="both"/>
        <w:rPr>
          <w:rFonts w:ascii="Times New Roman" w:hAnsi="Times New Roman"/>
          <w:szCs w:val="24"/>
          <w:lang w:val="es-MX"/>
        </w:rPr>
      </w:pPr>
      <w:r w:rsidRPr="0030694F">
        <w:rPr>
          <w:rFonts w:ascii="Times New Roman" w:hAnsi="Times New Roman"/>
          <w:szCs w:val="24"/>
          <w:lang w:val="es-MX"/>
        </w:rPr>
        <w:t>La disminución del valor de la Garantía por debajo de los límites y conforme a los términos establecidos en el contrato respectivo.</w:t>
      </w:r>
    </w:p>
    <w:p w14:paraId="6114FF2C" w14:textId="77777777" w:rsidR="00392170" w:rsidRPr="0030694F" w:rsidRDefault="00392170" w:rsidP="00996B85">
      <w:pPr>
        <w:pStyle w:val="Prrafodelista"/>
        <w:rPr>
          <w:sz w:val="24"/>
          <w:szCs w:val="24"/>
          <w:lang w:val="es-MX"/>
        </w:rPr>
      </w:pPr>
    </w:p>
    <w:p w14:paraId="7D8E218F" w14:textId="77777777" w:rsidR="00392170" w:rsidRPr="0030694F" w:rsidRDefault="00392170" w:rsidP="0035427E">
      <w:pPr>
        <w:pStyle w:val="p40"/>
        <w:numPr>
          <w:ilvl w:val="2"/>
          <w:numId w:val="19"/>
        </w:numPr>
        <w:tabs>
          <w:tab w:val="clear" w:pos="580"/>
          <w:tab w:val="clear" w:pos="1500"/>
          <w:tab w:val="left" w:pos="1418"/>
          <w:tab w:val="left" w:pos="1600"/>
        </w:tabs>
        <w:spacing w:line="240" w:lineRule="auto"/>
        <w:ind w:left="1418" w:hanging="851"/>
        <w:jc w:val="both"/>
        <w:rPr>
          <w:rFonts w:ascii="Times New Roman" w:hAnsi="Times New Roman"/>
          <w:szCs w:val="24"/>
          <w:lang w:val="es-MX"/>
        </w:rPr>
      </w:pPr>
      <w:r w:rsidRPr="0030694F">
        <w:rPr>
          <w:rFonts w:ascii="Times New Roman" w:hAnsi="Times New Roman"/>
          <w:szCs w:val="24"/>
          <w:lang w:val="es-MX"/>
        </w:rPr>
        <w:t xml:space="preserve">El incumplimiento de cualquier obligación </w:t>
      </w:r>
      <w:r w:rsidR="002C74E5" w:rsidRPr="0030694F">
        <w:rPr>
          <w:rFonts w:ascii="Times New Roman" w:hAnsi="Times New Roman"/>
          <w:szCs w:val="24"/>
          <w:lang w:val="es-MX"/>
        </w:rPr>
        <w:t>en</w:t>
      </w:r>
      <w:r w:rsidR="00D63C40" w:rsidRPr="0030694F">
        <w:rPr>
          <w:rFonts w:ascii="Times New Roman" w:hAnsi="Times New Roman"/>
          <w:szCs w:val="24"/>
          <w:lang w:val="es-MX"/>
        </w:rPr>
        <w:t xml:space="preserve"> intercambio de M</w:t>
      </w:r>
      <w:r w:rsidRPr="0030694F">
        <w:rPr>
          <w:rFonts w:ascii="Times New Roman" w:hAnsi="Times New Roman"/>
          <w:szCs w:val="24"/>
          <w:lang w:val="es-MX"/>
        </w:rPr>
        <w:t>árgenes</w:t>
      </w:r>
      <w:r w:rsidR="002C74E5" w:rsidRPr="0030694F">
        <w:rPr>
          <w:rFonts w:ascii="Times New Roman" w:hAnsi="Times New Roman"/>
          <w:szCs w:val="24"/>
          <w:lang w:val="es-MX"/>
        </w:rPr>
        <w:t>, así como con relación a los activos otorgados en garantía para tales efectos,</w:t>
      </w:r>
      <w:r w:rsidRPr="0030694F">
        <w:rPr>
          <w:rFonts w:ascii="Times New Roman" w:hAnsi="Times New Roman"/>
          <w:szCs w:val="24"/>
          <w:lang w:val="es-MX"/>
        </w:rPr>
        <w:t xml:space="preserve"> en términos del Contrato </w:t>
      </w:r>
      <w:r w:rsidR="005E07A6" w:rsidRPr="0030694F">
        <w:rPr>
          <w:rFonts w:ascii="Times New Roman" w:hAnsi="Times New Roman"/>
          <w:szCs w:val="24"/>
          <w:lang w:val="es-MX"/>
        </w:rPr>
        <w:t>Global para Otorgar</w:t>
      </w:r>
      <w:r w:rsidRPr="0030694F">
        <w:rPr>
          <w:rFonts w:ascii="Times New Roman" w:hAnsi="Times New Roman"/>
          <w:szCs w:val="24"/>
          <w:lang w:val="es-MX"/>
        </w:rPr>
        <w:t xml:space="preserve"> Garantías </w:t>
      </w:r>
      <w:r w:rsidR="004608EB" w:rsidRPr="0030694F">
        <w:rPr>
          <w:rFonts w:ascii="Times New Roman" w:hAnsi="Times New Roman"/>
          <w:szCs w:val="24"/>
          <w:lang w:val="es-MX"/>
        </w:rPr>
        <w:t>correspondiente</w:t>
      </w:r>
      <w:r w:rsidRPr="0030694F">
        <w:rPr>
          <w:rFonts w:ascii="Times New Roman" w:hAnsi="Times New Roman"/>
          <w:szCs w:val="24"/>
          <w:lang w:val="es-MX"/>
        </w:rPr>
        <w:t>.</w:t>
      </w:r>
    </w:p>
    <w:p w14:paraId="50AA5E57" w14:textId="77777777" w:rsidR="00703F88" w:rsidRPr="0030694F" w:rsidRDefault="00703F88" w:rsidP="00857C89">
      <w:pPr>
        <w:pStyle w:val="Prrafodelista"/>
        <w:rPr>
          <w:sz w:val="24"/>
          <w:szCs w:val="24"/>
          <w:lang w:val="es-MX"/>
        </w:rPr>
      </w:pPr>
    </w:p>
    <w:p w14:paraId="32F1FEF5" w14:textId="77777777" w:rsidR="00703F88" w:rsidRPr="0030694F" w:rsidRDefault="00703F88" w:rsidP="00703F88">
      <w:pPr>
        <w:pStyle w:val="p40"/>
        <w:numPr>
          <w:ilvl w:val="2"/>
          <w:numId w:val="19"/>
        </w:numPr>
        <w:tabs>
          <w:tab w:val="clear" w:pos="580"/>
          <w:tab w:val="clear" w:pos="1500"/>
          <w:tab w:val="left" w:pos="1418"/>
          <w:tab w:val="left" w:pos="1600"/>
        </w:tabs>
        <w:spacing w:line="240" w:lineRule="auto"/>
        <w:jc w:val="both"/>
        <w:rPr>
          <w:rFonts w:ascii="Times New Roman" w:hAnsi="Times New Roman"/>
          <w:szCs w:val="24"/>
          <w:lang w:val="es-MX"/>
        </w:rPr>
      </w:pPr>
      <w:r w:rsidRPr="0030694F">
        <w:rPr>
          <w:rFonts w:ascii="Times New Roman" w:hAnsi="Times New Roman"/>
          <w:szCs w:val="24"/>
          <w:lang w:val="es-MX"/>
        </w:rPr>
        <w:lastRenderedPageBreak/>
        <w:t xml:space="preserve">El incumplimiento </w:t>
      </w:r>
      <w:r w:rsidR="0097658C" w:rsidRPr="0030694F">
        <w:rPr>
          <w:rFonts w:ascii="Times New Roman" w:hAnsi="Times New Roman"/>
          <w:szCs w:val="24"/>
          <w:lang w:val="es-MX"/>
        </w:rPr>
        <w:t>de</w:t>
      </w:r>
      <w:r w:rsidR="009268D5" w:rsidRPr="0030694F">
        <w:rPr>
          <w:rFonts w:ascii="Times New Roman" w:hAnsi="Times New Roman"/>
          <w:szCs w:val="24"/>
          <w:lang w:val="es-MX"/>
        </w:rPr>
        <w:t xml:space="preserve"> alguna de</w:t>
      </w:r>
      <w:r w:rsidR="0097658C" w:rsidRPr="0030694F">
        <w:rPr>
          <w:rFonts w:ascii="Times New Roman" w:hAnsi="Times New Roman"/>
          <w:szCs w:val="24"/>
          <w:lang w:val="es-MX"/>
        </w:rPr>
        <w:t xml:space="preserve"> la</w:t>
      </w:r>
      <w:r w:rsidR="009268D5" w:rsidRPr="0030694F">
        <w:rPr>
          <w:rFonts w:ascii="Times New Roman" w:hAnsi="Times New Roman"/>
          <w:szCs w:val="24"/>
          <w:lang w:val="es-MX"/>
        </w:rPr>
        <w:t>s</w:t>
      </w:r>
      <w:r w:rsidR="0097658C" w:rsidRPr="0030694F">
        <w:rPr>
          <w:rFonts w:ascii="Times New Roman" w:hAnsi="Times New Roman"/>
          <w:szCs w:val="24"/>
          <w:lang w:val="es-MX"/>
        </w:rPr>
        <w:t xml:space="preserve"> Parte</w:t>
      </w:r>
      <w:r w:rsidR="009268D5" w:rsidRPr="0030694F">
        <w:rPr>
          <w:rFonts w:ascii="Times New Roman" w:hAnsi="Times New Roman"/>
          <w:szCs w:val="24"/>
          <w:lang w:val="es-MX"/>
        </w:rPr>
        <w:t xml:space="preserve">s, cuando esté obligado a ello, </w:t>
      </w:r>
      <w:r w:rsidR="0097658C" w:rsidRPr="0030694F">
        <w:rPr>
          <w:rFonts w:ascii="Times New Roman" w:hAnsi="Times New Roman"/>
          <w:szCs w:val="24"/>
          <w:lang w:val="es-MX"/>
        </w:rPr>
        <w:t xml:space="preserve">o cualquiera de sus Garantes </w:t>
      </w:r>
      <w:r w:rsidRPr="0030694F">
        <w:rPr>
          <w:rFonts w:ascii="Times New Roman" w:hAnsi="Times New Roman"/>
          <w:szCs w:val="24"/>
          <w:lang w:val="es-MX"/>
        </w:rPr>
        <w:t>de entrega</w:t>
      </w:r>
      <w:r w:rsidR="0097658C" w:rsidRPr="0030694F">
        <w:rPr>
          <w:rFonts w:ascii="Times New Roman" w:hAnsi="Times New Roman"/>
          <w:szCs w:val="24"/>
          <w:lang w:val="es-MX"/>
        </w:rPr>
        <w:t>r</w:t>
      </w:r>
      <w:r w:rsidRPr="0030694F">
        <w:rPr>
          <w:rFonts w:ascii="Times New Roman" w:hAnsi="Times New Roman"/>
          <w:szCs w:val="24"/>
          <w:lang w:val="es-MX"/>
        </w:rPr>
        <w:t xml:space="preserve"> </w:t>
      </w:r>
      <w:r w:rsidR="0097658C" w:rsidRPr="0030694F">
        <w:rPr>
          <w:rFonts w:ascii="Times New Roman" w:hAnsi="Times New Roman"/>
          <w:szCs w:val="24"/>
          <w:lang w:val="es-MX"/>
        </w:rPr>
        <w:t>la</w:t>
      </w:r>
      <w:r w:rsidRPr="0030694F">
        <w:rPr>
          <w:rFonts w:ascii="Times New Roman" w:hAnsi="Times New Roman"/>
          <w:szCs w:val="24"/>
          <w:lang w:val="es-MX"/>
        </w:rPr>
        <w:t xml:space="preserve"> </w:t>
      </w:r>
      <w:r w:rsidR="0097658C" w:rsidRPr="0030694F">
        <w:rPr>
          <w:rFonts w:ascii="Times New Roman" w:hAnsi="Times New Roman"/>
          <w:szCs w:val="24"/>
          <w:lang w:val="es-MX"/>
        </w:rPr>
        <w:t xml:space="preserve">información </w:t>
      </w:r>
      <w:r w:rsidRPr="0030694F">
        <w:rPr>
          <w:rFonts w:ascii="Times New Roman" w:hAnsi="Times New Roman"/>
          <w:szCs w:val="24"/>
          <w:lang w:val="es-MX"/>
        </w:rPr>
        <w:t xml:space="preserve">respecto al importe nocional promedio de la totalidad de las Operaciones, para determinar si aplica intercambio de </w:t>
      </w:r>
      <w:r w:rsidR="00ED2F8E" w:rsidRPr="0030694F">
        <w:rPr>
          <w:rFonts w:ascii="Times New Roman" w:hAnsi="Times New Roman"/>
          <w:szCs w:val="24"/>
          <w:lang w:val="es-MX"/>
        </w:rPr>
        <w:t>M</w:t>
      </w:r>
      <w:r w:rsidRPr="0030694F">
        <w:rPr>
          <w:rFonts w:ascii="Times New Roman" w:hAnsi="Times New Roman"/>
          <w:szCs w:val="24"/>
          <w:lang w:val="es-MX"/>
        </w:rPr>
        <w:t>árgenes.</w:t>
      </w:r>
    </w:p>
    <w:p w14:paraId="08CEBE32" w14:textId="77777777" w:rsidR="0035427E" w:rsidRPr="0030694F" w:rsidRDefault="0035427E" w:rsidP="0035427E">
      <w:pPr>
        <w:pStyle w:val="p9"/>
        <w:tabs>
          <w:tab w:val="clear" w:pos="720"/>
        </w:tabs>
        <w:spacing w:line="240" w:lineRule="auto"/>
        <w:rPr>
          <w:rFonts w:ascii="Times New Roman" w:hAnsi="Times New Roman"/>
          <w:szCs w:val="24"/>
          <w:lang w:val="es-MX"/>
        </w:rPr>
      </w:pPr>
    </w:p>
    <w:p w14:paraId="7E6338AF" w14:textId="77777777" w:rsidR="0035427E" w:rsidRPr="0030694F" w:rsidRDefault="0035427E" w:rsidP="0035427E">
      <w:pPr>
        <w:pStyle w:val="p38"/>
        <w:tabs>
          <w:tab w:val="clear" w:pos="580"/>
          <w:tab w:val="clear" w:pos="1260"/>
        </w:tabs>
        <w:spacing w:line="240" w:lineRule="auto"/>
        <w:ind w:left="567" w:hanging="567"/>
        <w:jc w:val="both"/>
        <w:rPr>
          <w:rFonts w:ascii="Times New Roman" w:hAnsi="Times New Roman"/>
          <w:szCs w:val="24"/>
          <w:lang w:val="es-MX"/>
        </w:rPr>
      </w:pPr>
      <w:r w:rsidRPr="0030694F">
        <w:rPr>
          <w:rFonts w:ascii="Times New Roman" w:hAnsi="Times New Roman"/>
          <w:szCs w:val="24"/>
          <w:lang w:val="es-MX"/>
        </w:rPr>
        <w:t>7.4</w:t>
      </w:r>
      <w:r w:rsidRPr="0030694F">
        <w:rPr>
          <w:rFonts w:ascii="Times New Roman" w:hAnsi="Times New Roman"/>
          <w:szCs w:val="24"/>
          <w:lang w:val="es-MX"/>
        </w:rPr>
        <w:tab/>
      </w:r>
      <w:r w:rsidRPr="0030694F">
        <w:rPr>
          <w:rFonts w:ascii="Times New Roman" w:hAnsi="Times New Roman"/>
          <w:szCs w:val="24"/>
          <w:u w:val="single"/>
          <w:lang w:val="es-MX"/>
        </w:rPr>
        <w:t>Falsedad de las Declaraciones</w:t>
      </w:r>
      <w:r w:rsidRPr="0030694F">
        <w:rPr>
          <w:rFonts w:ascii="Times New Roman" w:hAnsi="Times New Roman"/>
          <w:szCs w:val="24"/>
          <w:lang w:val="es-MX"/>
        </w:rPr>
        <w:t xml:space="preserve">. La falsedad o inexactitud de las declaraciones realizadas por la Parte Incumplida o alguno de sus Garantes </w:t>
      </w:r>
      <w:r w:rsidR="00276EA9" w:rsidRPr="0030694F">
        <w:rPr>
          <w:rFonts w:ascii="Times New Roman" w:hAnsi="Times New Roman"/>
          <w:szCs w:val="24"/>
          <w:lang w:val="es-MX"/>
        </w:rPr>
        <w:t>con relación a</w:t>
      </w:r>
      <w:r w:rsidRPr="0030694F">
        <w:rPr>
          <w:rFonts w:ascii="Times New Roman" w:hAnsi="Times New Roman"/>
          <w:szCs w:val="24"/>
          <w:lang w:val="es-MX"/>
        </w:rPr>
        <w:t xml:space="preserve"> este Contrato o con cualquier Garantía.</w:t>
      </w:r>
    </w:p>
    <w:p w14:paraId="3F829E71" w14:textId="77777777" w:rsidR="0035427E" w:rsidRPr="0030694F" w:rsidRDefault="0035427E" w:rsidP="0035427E">
      <w:pPr>
        <w:ind w:left="720" w:hanging="720"/>
        <w:jc w:val="both"/>
        <w:rPr>
          <w:rFonts w:ascii="Times New Roman" w:hAnsi="Times New Roman"/>
          <w:szCs w:val="24"/>
          <w:lang w:val="es-MX"/>
        </w:rPr>
      </w:pPr>
    </w:p>
    <w:p w14:paraId="11051B1D" w14:textId="77777777" w:rsidR="0035427E" w:rsidRPr="0030694F" w:rsidRDefault="0035427E" w:rsidP="0035427E">
      <w:pPr>
        <w:pStyle w:val="p41"/>
        <w:tabs>
          <w:tab w:val="clear" w:pos="720"/>
          <w:tab w:val="clear" w:pos="1300"/>
        </w:tabs>
        <w:spacing w:line="240" w:lineRule="auto"/>
        <w:ind w:left="567" w:hanging="567"/>
        <w:jc w:val="both"/>
        <w:rPr>
          <w:rFonts w:ascii="Times New Roman" w:hAnsi="Times New Roman"/>
          <w:szCs w:val="24"/>
          <w:lang w:val="es-MX"/>
        </w:rPr>
      </w:pPr>
      <w:r w:rsidRPr="0030694F">
        <w:rPr>
          <w:rFonts w:ascii="Times New Roman" w:hAnsi="Times New Roman"/>
          <w:szCs w:val="24"/>
          <w:lang w:val="es-MX"/>
        </w:rPr>
        <w:t>7.5</w:t>
      </w:r>
      <w:r w:rsidRPr="0030694F">
        <w:rPr>
          <w:rFonts w:ascii="Times New Roman" w:hAnsi="Times New Roman"/>
          <w:szCs w:val="24"/>
          <w:lang w:val="es-MX"/>
        </w:rPr>
        <w:tab/>
      </w:r>
      <w:r w:rsidRPr="0030694F">
        <w:rPr>
          <w:rFonts w:ascii="Times New Roman" w:hAnsi="Times New Roman"/>
          <w:szCs w:val="24"/>
          <w:u w:val="single"/>
          <w:lang w:val="es-MX"/>
        </w:rPr>
        <w:t>Incumplimiento de Contratos Financieros Determinados</w:t>
      </w:r>
      <w:r w:rsidRPr="0030694F">
        <w:rPr>
          <w:rFonts w:ascii="Times New Roman" w:hAnsi="Times New Roman"/>
          <w:szCs w:val="24"/>
          <w:lang w:val="es-MX"/>
        </w:rPr>
        <w:t>.</w:t>
      </w:r>
      <w:r w:rsidRPr="0030694F">
        <w:rPr>
          <w:rFonts w:ascii="Times New Roman" w:hAnsi="Times New Roman"/>
          <w:b/>
          <w:i/>
          <w:szCs w:val="24"/>
          <w:lang w:val="es-MX"/>
        </w:rPr>
        <w:t xml:space="preserve"> </w:t>
      </w:r>
      <w:r w:rsidRPr="0030694F">
        <w:rPr>
          <w:rFonts w:ascii="Times New Roman" w:hAnsi="Times New Roman"/>
          <w:szCs w:val="24"/>
          <w:lang w:val="es-MX"/>
        </w:rPr>
        <w:t>El incumplimiento por la Parte Incumplida, de cualquiera de sus Garantes o Entidades Especificadas, de alguno de los Contratos Financieros Determinados, cuando dicho incumplimiento dé lugar a la resolución o al vencimiento anticipado de las obligaciones contraídas en virtud del Contrato Financiero Determinado respectivo.</w:t>
      </w:r>
    </w:p>
    <w:p w14:paraId="0BEDD4A5" w14:textId="77777777" w:rsidR="0035427E" w:rsidRPr="0030694F" w:rsidRDefault="0035427E" w:rsidP="0035427E">
      <w:pPr>
        <w:ind w:left="567" w:hanging="567"/>
        <w:jc w:val="both"/>
        <w:rPr>
          <w:rFonts w:ascii="Times New Roman" w:hAnsi="Times New Roman"/>
          <w:szCs w:val="24"/>
          <w:lang w:val="es-MX"/>
        </w:rPr>
      </w:pPr>
    </w:p>
    <w:p w14:paraId="3E037EC1" w14:textId="77777777" w:rsidR="0035427E" w:rsidRPr="0030694F" w:rsidRDefault="0035427E" w:rsidP="0035427E">
      <w:pPr>
        <w:pStyle w:val="p8"/>
        <w:tabs>
          <w:tab w:val="clear" w:pos="760"/>
        </w:tabs>
        <w:spacing w:line="240" w:lineRule="auto"/>
        <w:ind w:left="567" w:hanging="567"/>
        <w:rPr>
          <w:rFonts w:ascii="Times New Roman" w:hAnsi="Times New Roman"/>
          <w:szCs w:val="24"/>
          <w:lang w:val="es-MX"/>
        </w:rPr>
      </w:pPr>
      <w:r w:rsidRPr="0030694F">
        <w:rPr>
          <w:rFonts w:ascii="Times New Roman" w:hAnsi="Times New Roman"/>
          <w:szCs w:val="24"/>
          <w:lang w:val="es-MX"/>
        </w:rPr>
        <w:t>7.6</w:t>
      </w:r>
      <w:r w:rsidRPr="0030694F">
        <w:rPr>
          <w:rFonts w:ascii="Times New Roman" w:hAnsi="Times New Roman"/>
          <w:szCs w:val="24"/>
          <w:lang w:val="es-MX"/>
        </w:rPr>
        <w:tab/>
      </w:r>
      <w:r w:rsidRPr="0030694F">
        <w:rPr>
          <w:rFonts w:ascii="Times New Roman" w:hAnsi="Times New Roman"/>
          <w:szCs w:val="24"/>
          <w:u w:val="single"/>
          <w:lang w:val="es-MX"/>
        </w:rPr>
        <w:t>Incumplimiento Cruzado</w:t>
      </w:r>
      <w:r w:rsidRPr="0030694F">
        <w:rPr>
          <w:rFonts w:ascii="Times New Roman" w:hAnsi="Times New Roman"/>
          <w:b/>
          <w:i/>
          <w:szCs w:val="24"/>
          <w:lang w:val="es-MX"/>
        </w:rPr>
        <w:t xml:space="preserve">. </w:t>
      </w:r>
      <w:r w:rsidRPr="0030694F">
        <w:rPr>
          <w:rFonts w:ascii="Times New Roman" w:hAnsi="Times New Roman"/>
          <w:szCs w:val="24"/>
          <w:lang w:val="es-MX"/>
        </w:rPr>
        <w:t>El incumplimiento por la Parte Incumplida, de cualquiera de sus Garantes o Entidades Especificadas (i) de cualquier obligación de pago a su vencimiento, que constituya un Endeudamiento Determinado o, (ii) cualquier otra obligación conforme a un contrato que ampara un Endeudamiento Determinado, si como consecuencia de tal incumplimiento dicho Endeudamiento Determinado resulta o pueda ser declarado deuda vencida y exigible con antelación a la fecha originalmente prevista en tal contrato. En caso de que las Partes especifiquen en el Suplemento un monto con respecto a la Cláusula 7.6, un incumplimiento con respecto a un Endeudamiento Determinado s</w:t>
      </w:r>
      <w:r w:rsidR="00197A9B" w:rsidRPr="0030694F">
        <w:rPr>
          <w:rFonts w:ascii="Times New Roman" w:hAnsi="Times New Roman"/>
          <w:szCs w:val="24"/>
          <w:lang w:val="es-MX"/>
        </w:rPr>
        <w:t>o</w:t>
      </w:r>
      <w:r w:rsidRPr="0030694F">
        <w:rPr>
          <w:rFonts w:ascii="Times New Roman" w:hAnsi="Times New Roman"/>
          <w:szCs w:val="24"/>
          <w:lang w:val="es-MX"/>
        </w:rPr>
        <w:t>lo constituirá un incumplimiento bajo esta Cláusula 7.6 si el monto de dicho incumplimiento, en uno o varios sucesos, es igual o superior al monto especificado en el Suplemento para la Parte Incumplida.</w:t>
      </w:r>
    </w:p>
    <w:p w14:paraId="27229086" w14:textId="77777777" w:rsidR="0035427E" w:rsidRPr="0030694F" w:rsidRDefault="0035427E" w:rsidP="0035427E">
      <w:pPr>
        <w:ind w:left="1440" w:hanging="840"/>
        <w:jc w:val="both"/>
        <w:rPr>
          <w:rFonts w:ascii="Times New Roman" w:hAnsi="Times New Roman"/>
          <w:szCs w:val="24"/>
          <w:lang w:val="es-MX"/>
        </w:rPr>
      </w:pPr>
    </w:p>
    <w:p w14:paraId="740F396C" w14:textId="77777777" w:rsidR="0035427E" w:rsidRPr="0030694F" w:rsidRDefault="0035427E" w:rsidP="0035427E">
      <w:pPr>
        <w:pStyle w:val="p8"/>
        <w:tabs>
          <w:tab w:val="clear" w:pos="760"/>
        </w:tabs>
        <w:spacing w:line="240" w:lineRule="auto"/>
        <w:ind w:left="567" w:hanging="567"/>
        <w:rPr>
          <w:rFonts w:ascii="Times New Roman" w:hAnsi="Times New Roman"/>
          <w:szCs w:val="24"/>
          <w:lang w:val="es-MX"/>
        </w:rPr>
      </w:pPr>
      <w:r w:rsidRPr="0030694F">
        <w:rPr>
          <w:rFonts w:ascii="Times New Roman" w:hAnsi="Times New Roman"/>
          <w:szCs w:val="24"/>
          <w:lang w:val="es-MX"/>
        </w:rPr>
        <w:t>7.7</w:t>
      </w:r>
      <w:r w:rsidRPr="0030694F">
        <w:rPr>
          <w:rFonts w:ascii="Times New Roman" w:hAnsi="Times New Roman"/>
          <w:szCs w:val="24"/>
          <w:lang w:val="es-MX"/>
        </w:rPr>
        <w:tab/>
      </w:r>
      <w:r w:rsidRPr="0030694F">
        <w:rPr>
          <w:rFonts w:ascii="Times New Roman" w:hAnsi="Times New Roman"/>
          <w:szCs w:val="24"/>
          <w:u w:val="single"/>
          <w:lang w:val="es-MX"/>
        </w:rPr>
        <w:t>Situaciones de Insolvencia o Intervención</w:t>
      </w:r>
      <w:r w:rsidRPr="0030694F">
        <w:rPr>
          <w:rFonts w:ascii="Times New Roman" w:hAnsi="Times New Roman"/>
          <w:szCs w:val="24"/>
          <w:lang w:val="es-MX"/>
        </w:rPr>
        <w:t>.</w:t>
      </w:r>
      <w:r w:rsidRPr="0030694F">
        <w:rPr>
          <w:rFonts w:ascii="Times New Roman" w:hAnsi="Times New Roman"/>
          <w:b/>
          <w:i/>
          <w:szCs w:val="24"/>
          <w:lang w:val="es-MX"/>
        </w:rPr>
        <w:t xml:space="preserve"> </w:t>
      </w:r>
      <w:r w:rsidRPr="0030694F">
        <w:rPr>
          <w:rFonts w:ascii="Times New Roman" w:hAnsi="Times New Roman"/>
          <w:szCs w:val="24"/>
          <w:lang w:val="es-MX"/>
        </w:rPr>
        <w:t>Si la Parte Incumplida, cualquiera de sus Garantes o Entidades Especificadas:</w:t>
      </w:r>
    </w:p>
    <w:p w14:paraId="071ACEC9" w14:textId="77777777" w:rsidR="0035427E" w:rsidRPr="0030694F" w:rsidRDefault="0035427E" w:rsidP="0035427E">
      <w:pPr>
        <w:pStyle w:val="p10"/>
        <w:spacing w:line="240" w:lineRule="auto"/>
        <w:ind w:left="1440" w:hanging="840"/>
        <w:rPr>
          <w:rFonts w:ascii="Times New Roman" w:hAnsi="Times New Roman"/>
          <w:szCs w:val="24"/>
          <w:lang w:val="es-MX"/>
        </w:rPr>
      </w:pPr>
    </w:p>
    <w:p w14:paraId="2A7BB3E3" w14:textId="77777777" w:rsidR="0035427E" w:rsidRPr="0030694F" w:rsidRDefault="0035427E" w:rsidP="0035427E">
      <w:pPr>
        <w:pStyle w:val="p10"/>
        <w:tabs>
          <w:tab w:val="left" w:pos="1418"/>
          <w:tab w:val="left" w:pos="1600"/>
        </w:tabs>
        <w:spacing w:line="240" w:lineRule="auto"/>
        <w:ind w:left="1418" w:hanging="851"/>
        <w:rPr>
          <w:rFonts w:ascii="Times New Roman" w:hAnsi="Times New Roman"/>
          <w:b/>
          <w:szCs w:val="24"/>
          <w:lang w:val="es-MX"/>
        </w:rPr>
      </w:pPr>
      <w:r w:rsidRPr="0030694F">
        <w:rPr>
          <w:rFonts w:ascii="Times New Roman" w:hAnsi="Times New Roman"/>
          <w:szCs w:val="24"/>
          <w:lang w:val="es-MX"/>
        </w:rPr>
        <w:t>7.7.1</w:t>
      </w:r>
      <w:r w:rsidRPr="0030694F">
        <w:rPr>
          <w:rFonts w:ascii="Times New Roman" w:hAnsi="Times New Roman"/>
          <w:b/>
          <w:szCs w:val="24"/>
          <w:lang w:val="es-MX"/>
        </w:rPr>
        <w:t xml:space="preserve"> </w:t>
      </w:r>
      <w:r w:rsidRPr="0030694F">
        <w:rPr>
          <w:rFonts w:ascii="Times New Roman" w:hAnsi="Times New Roman"/>
          <w:b/>
          <w:szCs w:val="24"/>
          <w:lang w:val="es-MX"/>
        </w:rPr>
        <w:tab/>
      </w:r>
      <w:r w:rsidRPr="0030694F">
        <w:rPr>
          <w:rFonts w:ascii="Times New Roman" w:hAnsi="Times New Roman"/>
          <w:szCs w:val="24"/>
          <w:lang w:val="es-MX"/>
        </w:rPr>
        <w:t>solicite o fuese solicitada por un tercero, la declaración de concurso mercantil</w:t>
      </w:r>
      <w:r w:rsidR="006668FC" w:rsidRPr="0030694F">
        <w:rPr>
          <w:rFonts w:ascii="Times New Roman" w:hAnsi="Times New Roman"/>
          <w:szCs w:val="24"/>
          <w:lang w:val="es-MX"/>
        </w:rPr>
        <w:t xml:space="preserve">, </w:t>
      </w:r>
      <w:r w:rsidR="00825DB8" w:rsidRPr="0030694F">
        <w:rPr>
          <w:rFonts w:ascii="Times New Roman" w:hAnsi="Times New Roman"/>
          <w:szCs w:val="24"/>
          <w:lang w:val="es-MX"/>
        </w:rPr>
        <w:t xml:space="preserve">quiebra, </w:t>
      </w:r>
      <w:r w:rsidR="006668FC" w:rsidRPr="0030694F">
        <w:rPr>
          <w:rFonts w:ascii="Times New Roman" w:hAnsi="Times New Roman"/>
          <w:szCs w:val="24"/>
          <w:lang w:val="es-MX"/>
        </w:rPr>
        <w:t>liquidación, resolución bancaria,</w:t>
      </w:r>
      <w:r w:rsidRPr="0030694F">
        <w:rPr>
          <w:rFonts w:ascii="Times New Roman" w:hAnsi="Times New Roman"/>
          <w:szCs w:val="24"/>
          <w:lang w:val="es-MX"/>
        </w:rPr>
        <w:t xml:space="preserve"> </w:t>
      </w:r>
      <w:r w:rsidR="006668FC" w:rsidRPr="0030694F">
        <w:rPr>
          <w:rFonts w:ascii="Times New Roman" w:hAnsi="Times New Roman"/>
          <w:szCs w:val="24"/>
          <w:lang w:val="es-MX"/>
        </w:rPr>
        <w:t xml:space="preserve">suspensión de pagos </w:t>
      </w:r>
      <w:r w:rsidRPr="0030694F">
        <w:rPr>
          <w:rFonts w:ascii="Times New Roman" w:hAnsi="Times New Roman"/>
          <w:szCs w:val="24"/>
          <w:lang w:val="es-MX"/>
        </w:rPr>
        <w:t xml:space="preserve">o </w:t>
      </w:r>
      <w:r w:rsidR="006668FC" w:rsidRPr="0030694F">
        <w:rPr>
          <w:rFonts w:ascii="Times New Roman" w:hAnsi="Times New Roman"/>
          <w:szCs w:val="24"/>
          <w:lang w:val="es-MX"/>
        </w:rPr>
        <w:t>cualquier figura análoga</w:t>
      </w:r>
      <w:r w:rsidR="00276EA9" w:rsidRPr="0030694F">
        <w:rPr>
          <w:rFonts w:ascii="Times New Roman" w:hAnsi="Times New Roman"/>
          <w:szCs w:val="24"/>
          <w:lang w:val="es-MX"/>
        </w:rPr>
        <w:t xml:space="preserve"> en cualquier jurisdicción</w:t>
      </w:r>
      <w:r w:rsidRPr="0030694F">
        <w:rPr>
          <w:rFonts w:ascii="Times New Roman" w:hAnsi="Times New Roman"/>
          <w:szCs w:val="24"/>
          <w:lang w:val="es-MX"/>
        </w:rPr>
        <w:t>, o acudiese a sus acreedores para, de alguna forma, reestructurar sus deudas;</w:t>
      </w:r>
    </w:p>
    <w:p w14:paraId="66B0CE26" w14:textId="77777777" w:rsidR="0035427E" w:rsidRPr="0030694F" w:rsidRDefault="0035427E" w:rsidP="0035427E">
      <w:pPr>
        <w:tabs>
          <w:tab w:val="left" w:pos="1418"/>
          <w:tab w:val="left" w:pos="1600"/>
        </w:tabs>
        <w:ind w:left="1418" w:hanging="851"/>
        <w:jc w:val="both"/>
        <w:rPr>
          <w:rFonts w:ascii="Times New Roman" w:hAnsi="Times New Roman"/>
          <w:szCs w:val="24"/>
          <w:lang w:val="es-MX"/>
        </w:rPr>
      </w:pPr>
    </w:p>
    <w:p w14:paraId="27E17AF9" w14:textId="77777777" w:rsidR="0035427E" w:rsidRPr="0030694F" w:rsidRDefault="0035427E" w:rsidP="0035427E">
      <w:pPr>
        <w:pStyle w:val="p9"/>
        <w:tabs>
          <w:tab w:val="clear" w:pos="720"/>
          <w:tab w:val="left" w:pos="1418"/>
          <w:tab w:val="left" w:pos="1600"/>
        </w:tabs>
        <w:spacing w:line="240" w:lineRule="auto"/>
        <w:ind w:left="1418" w:hanging="851"/>
        <w:rPr>
          <w:rFonts w:ascii="Times New Roman" w:hAnsi="Times New Roman"/>
          <w:b/>
          <w:szCs w:val="24"/>
          <w:lang w:val="es-MX"/>
        </w:rPr>
      </w:pPr>
      <w:r w:rsidRPr="0030694F">
        <w:rPr>
          <w:rFonts w:ascii="Times New Roman" w:hAnsi="Times New Roman"/>
          <w:szCs w:val="24"/>
          <w:lang w:val="es-MX"/>
        </w:rPr>
        <w:t>7.7.2</w:t>
      </w:r>
      <w:r w:rsidRPr="0030694F">
        <w:rPr>
          <w:rFonts w:ascii="Times New Roman" w:hAnsi="Times New Roman"/>
          <w:szCs w:val="24"/>
          <w:lang w:val="es-MX"/>
        </w:rPr>
        <w:tab/>
        <w:t>fuere demandada o sujetada a algún procedimiento judicial o extrajudicial que resulte o pudiera resultar en el embargo de bienes o activos, la intervención o subasta de sus bienes por cualquier cantidad. En caso de que las Partes especifiquen en el Suplemento un monto con respecto a la Cláusula 7.7.2, un incumplimiento con respecto a esta Cláusula, s</w:t>
      </w:r>
      <w:r w:rsidR="00197A9B" w:rsidRPr="0030694F">
        <w:rPr>
          <w:rFonts w:ascii="Times New Roman" w:hAnsi="Times New Roman"/>
          <w:szCs w:val="24"/>
          <w:lang w:val="es-MX"/>
        </w:rPr>
        <w:t>o</w:t>
      </w:r>
      <w:r w:rsidRPr="0030694F">
        <w:rPr>
          <w:rFonts w:ascii="Times New Roman" w:hAnsi="Times New Roman"/>
          <w:szCs w:val="24"/>
          <w:lang w:val="es-MX"/>
        </w:rPr>
        <w:t>lo se verificará si involucra en uno o varios sucesos, un monto igual o superior al monto especificado en el Suplemento para la Parte Incumplida;</w:t>
      </w:r>
    </w:p>
    <w:p w14:paraId="10375CE8" w14:textId="77777777" w:rsidR="0035427E" w:rsidRPr="0030694F" w:rsidRDefault="0035427E" w:rsidP="0035427E">
      <w:pPr>
        <w:pStyle w:val="p9"/>
        <w:tabs>
          <w:tab w:val="clear" w:pos="720"/>
          <w:tab w:val="left" w:pos="1418"/>
          <w:tab w:val="left" w:pos="1600"/>
        </w:tabs>
        <w:spacing w:line="240" w:lineRule="auto"/>
        <w:ind w:left="1418" w:hanging="851"/>
        <w:rPr>
          <w:rFonts w:ascii="Times New Roman" w:hAnsi="Times New Roman"/>
          <w:szCs w:val="24"/>
          <w:lang w:val="es-MX"/>
        </w:rPr>
      </w:pPr>
    </w:p>
    <w:p w14:paraId="36F3D778" w14:textId="77777777" w:rsidR="0035427E" w:rsidRPr="0030694F" w:rsidRDefault="0035427E" w:rsidP="0035427E">
      <w:pPr>
        <w:pStyle w:val="p9"/>
        <w:tabs>
          <w:tab w:val="clear" w:pos="720"/>
          <w:tab w:val="left" w:pos="1418"/>
          <w:tab w:val="left" w:pos="1600"/>
        </w:tabs>
        <w:spacing w:line="240" w:lineRule="auto"/>
        <w:ind w:left="1418" w:hanging="851"/>
        <w:rPr>
          <w:rFonts w:ascii="Times New Roman" w:hAnsi="Times New Roman"/>
          <w:szCs w:val="24"/>
          <w:lang w:val="es-MX"/>
        </w:rPr>
      </w:pPr>
      <w:r w:rsidRPr="0030694F">
        <w:rPr>
          <w:rFonts w:ascii="Times New Roman" w:hAnsi="Times New Roman"/>
          <w:szCs w:val="24"/>
          <w:lang w:val="es-MX"/>
        </w:rPr>
        <w:lastRenderedPageBreak/>
        <w:t>7.7.3</w:t>
      </w:r>
      <w:r w:rsidRPr="0030694F">
        <w:rPr>
          <w:rFonts w:ascii="Times New Roman" w:hAnsi="Times New Roman"/>
          <w:b/>
          <w:szCs w:val="24"/>
          <w:lang w:val="es-MX"/>
        </w:rPr>
        <w:tab/>
      </w:r>
      <w:r w:rsidRPr="0030694F">
        <w:rPr>
          <w:rFonts w:ascii="Times New Roman" w:hAnsi="Times New Roman"/>
          <w:szCs w:val="24"/>
          <w:lang w:val="es-MX"/>
        </w:rPr>
        <w:t>incumpla de forma generalizada sus obligaciones o llegare a admitir por escrito su incapacidad para cumplirlas en el momento en que fueran debidas</w:t>
      </w:r>
      <w:r w:rsidR="001860DF" w:rsidRPr="0030694F">
        <w:rPr>
          <w:rFonts w:ascii="Times New Roman" w:hAnsi="Times New Roman"/>
          <w:szCs w:val="24"/>
          <w:lang w:val="es-MX"/>
        </w:rPr>
        <w:t xml:space="preserve"> y pagaderas</w:t>
      </w:r>
      <w:r w:rsidRPr="0030694F">
        <w:rPr>
          <w:rFonts w:ascii="Times New Roman" w:hAnsi="Times New Roman"/>
          <w:szCs w:val="24"/>
          <w:lang w:val="es-MX"/>
        </w:rPr>
        <w:t>;</w:t>
      </w:r>
    </w:p>
    <w:p w14:paraId="439DF05C" w14:textId="77777777" w:rsidR="0035427E" w:rsidRPr="0030694F" w:rsidRDefault="0035427E" w:rsidP="0035427E">
      <w:pPr>
        <w:tabs>
          <w:tab w:val="left" w:pos="1418"/>
          <w:tab w:val="left" w:pos="1600"/>
        </w:tabs>
        <w:ind w:left="1418" w:hanging="851"/>
        <w:jc w:val="both"/>
        <w:rPr>
          <w:rFonts w:ascii="Times New Roman" w:hAnsi="Times New Roman"/>
          <w:szCs w:val="24"/>
          <w:lang w:val="es-MX"/>
        </w:rPr>
      </w:pPr>
    </w:p>
    <w:p w14:paraId="1D1AC421" w14:textId="77777777" w:rsidR="0035427E" w:rsidRPr="0030694F" w:rsidRDefault="0035427E" w:rsidP="0035427E">
      <w:pPr>
        <w:pStyle w:val="p9"/>
        <w:tabs>
          <w:tab w:val="clear" w:pos="720"/>
          <w:tab w:val="left" w:pos="1418"/>
          <w:tab w:val="left" w:pos="1600"/>
        </w:tabs>
        <w:spacing w:line="240" w:lineRule="auto"/>
        <w:ind w:left="1418" w:hanging="851"/>
        <w:rPr>
          <w:rFonts w:ascii="Times New Roman" w:hAnsi="Times New Roman"/>
          <w:szCs w:val="24"/>
          <w:lang w:val="es-MX"/>
        </w:rPr>
      </w:pPr>
      <w:r w:rsidRPr="0030694F">
        <w:rPr>
          <w:rFonts w:ascii="Times New Roman" w:hAnsi="Times New Roman"/>
          <w:szCs w:val="24"/>
          <w:lang w:val="es-MX"/>
        </w:rPr>
        <w:t>7.7.4</w:t>
      </w:r>
      <w:r w:rsidRPr="0030694F">
        <w:rPr>
          <w:rFonts w:ascii="Times New Roman" w:hAnsi="Times New Roman"/>
          <w:szCs w:val="24"/>
          <w:lang w:val="es-MX"/>
        </w:rPr>
        <w:tab/>
        <w:t>adopte algún acuerdo o medida con el propósito de hacer efectivo cualquiera de los supuestos anteriores;</w:t>
      </w:r>
    </w:p>
    <w:p w14:paraId="26E2DD23" w14:textId="77777777" w:rsidR="0035427E" w:rsidRPr="0030694F" w:rsidRDefault="0035427E" w:rsidP="0035427E">
      <w:pPr>
        <w:tabs>
          <w:tab w:val="left" w:pos="1418"/>
          <w:tab w:val="left" w:pos="1600"/>
        </w:tabs>
        <w:ind w:left="1418" w:hanging="851"/>
        <w:jc w:val="both"/>
        <w:rPr>
          <w:rFonts w:ascii="Times New Roman" w:hAnsi="Times New Roman"/>
          <w:szCs w:val="24"/>
          <w:lang w:val="es-MX"/>
        </w:rPr>
      </w:pPr>
    </w:p>
    <w:p w14:paraId="684A5590" w14:textId="77777777" w:rsidR="0035427E" w:rsidRPr="0030694F" w:rsidRDefault="0035427E" w:rsidP="0035427E">
      <w:pPr>
        <w:pStyle w:val="p9"/>
        <w:tabs>
          <w:tab w:val="clear" w:pos="720"/>
          <w:tab w:val="left" w:pos="1418"/>
          <w:tab w:val="left" w:pos="1600"/>
        </w:tabs>
        <w:spacing w:line="240" w:lineRule="auto"/>
        <w:ind w:left="1418" w:hanging="851"/>
        <w:rPr>
          <w:rFonts w:ascii="Times New Roman" w:hAnsi="Times New Roman"/>
          <w:szCs w:val="24"/>
          <w:lang w:val="es-MX"/>
        </w:rPr>
      </w:pPr>
      <w:r w:rsidRPr="0030694F">
        <w:rPr>
          <w:rFonts w:ascii="Times New Roman" w:hAnsi="Times New Roman"/>
          <w:szCs w:val="24"/>
          <w:lang w:val="es-MX"/>
        </w:rPr>
        <w:t>7.7.5</w:t>
      </w:r>
      <w:r w:rsidRPr="0030694F">
        <w:rPr>
          <w:rFonts w:ascii="Times New Roman" w:hAnsi="Times New Roman"/>
          <w:b/>
          <w:szCs w:val="24"/>
          <w:lang w:val="es-MX"/>
        </w:rPr>
        <w:tab/>
      </w:r>
      <w:r w:rsidRPr="0030694F">
        <w:rPr>
          <w:rFonts w:ascii="Times New Roman" w:hAnsi="Times New Roman"/>
          <w:szCs w:val="24"/>
          <w:lang w:val="es-MX"/>
        </w:rPr>
        <w:t>fuere objeto de medidas de intervención por las autoridades competentes en caso de ser una entidad sujeta a supervisión administrativa.</w:t>
      </w:r>
    </w:p>
    <w:p w14:paraId="06C16AF4" w14:textId="77777777" w:rsidR="0035427E" w:rsidRPr="0030694F" w:rsidRDefault="0035427E" w:rsidP="0035427E">
      <w:pPr>
        <w:ind w:left="1440" w:hanging="720"/>
        <w:jc w:val="both"/>
        <w:rPr>
          <w:rFonts w:ascii="Times New Roman" w:hAnsi="Times New Roman"/>
          <w:szCs w:val="24"/>
          <w:lang w:val="es-MX"/>
        </w:rPr>
      </w:pPr>
    </w:p>
    <w:p w14:paraId="4530CCDC" w14:textId="77777777" w:rsidR="0035427E" w:rsidRPr="0030694F" w:rsidRDefault="0035427E" w:rsidP="0035427E">
      <w:pPr>
        <w:pStyle w:val="p13"/>
        <w:tabs>
          <w:tab w:val="clear" w:pos="740"/>
          <w:tab w:val="left" w:pos="567"/>
        </w:tabs>
        <w:spacing w:line="240" w:lineRule="auto"/>
        <w:ind w:left="567" w:hanging="567"/>
        <w:rPr>
          <w:rFonts w:ascii="Times New Roman" w:hAnsi="Times New Roman"/>
          <w:szCs w:val="24"/>
          <w:lang w:val="es-MX"/>
        </w:rPr>
      </w:pPr>
      <w:r w:rsidRPr="0030694F">
        <w:rPr>
          <w:rFonts w:ascii="Times New Roman" w:hAnsi="Times New Roman"/>
          <w:szCs w:val="24"/>
          <w:lang w:val="es-MX"/>
        </w:rPr>
        <w:t>7.8</w:t>
      </w:r>
      <w:r w:rsidRPr="0030694F">
        <w:rPr>
          <w:rFonts w:ascii="Times New Roman" w:hAnsi="Times New Roman"/>
          <w:szCs w:val="24"/>
          <w:lang w:val="es-MX"/>
        </w:rPr>
        <w:tab/>
      </w:r>
      <w:r w:rsidRPr="0030694F">
        <w:rPr>
          <w:rFonts w:ascii="Times New Roman" w:hAnsi="Times New Roman"/>
          <w:szCs w:val="24"/>
          <w:u w:val="single"/>
          <w:lang w:val="es-MX"/>
        </w:rPr>
        <w:t>Disminución de la Solvencia Económica o Calidad Crediticia por Fusión, Escisión o Cesión de Activos y/o Pasivos</w:t>
      </w:r>
      <w:r w:rsidRPr="0030694F">
        <w:rPr>
          <w:rFonts w:ascii="Times New Roman" w:hAnsi="Times New Roman"/>
          <w:szCs w:val="24"/>
          <w:lang w:val="es-MX"/>
        </w:rPr>
        <w:t>.</w:t>
      </w:r>
      <w:r w:rsidRPr="0030694F">
        <w:rPr>
          <w:rFonts w:ascii="Times New Roman" w:hAnsi="Times New Roman"/>
          <w:b/>
          <w:i/>
          <w:szCs w:val="24"/>
          <w:lang w:val="es-MX"/>
        </w:rPr>
        <w:t xml:space="preserve"> </w:t>
      </w:r>
      <w:r w:rsidRPr="0030694F">
        <w:rPr>
          <w:rFonts w:ascii="Times New Roman" w:hAnsi="Times New Roman"/>
          <w:szCs w:val="24"/>
          <w:lang w:val="es-MX"/>
        </w:rPr>
        <w:t>Cuando la solvencia o calidad crediticia de la Parte Incumplida, de cualquiera de sus Garantes o Entidades Especificadas, se vea reducida sustancialmente como consecuencia de su participación, de cualquier modo, en una fusión, escisión o cesión de activos y/o pasivos.</w:t>
      </w:r>
    </w:p>
    <w:p w14:paraId="7C2FF2ED" w14:textId="77777777" w:rsidR="0035427E" w:rsidRPr="0030694F" w:rsidRDefault="0035427E" w:rsidP="0035427E">
      <w:pPr>
        <w:tabs>
          <w:tab w:val="left" w:pos="567"/>
        </w:tabs>
        <w:ind w:left="567" w:hanging="567"/>
        <w:jc w:val="both"/>
        <w:rPr>
          <w:rFonts w:ascii="Times New Roman" w:hAnsi="Times New Roman"/>
          <w:szCs w:val="24"/>
          <w:lang w:val="es-MX"/>
        </w:rPr>
      </w:pPr>
    </w:p>
    <w:p w14:paraId="56877A96" w14:textId="77777777" w:rsidR="0035427E" w:rsidRPr="0030694F" w:rsidRDefault="0035427E" w:rsidP="0035427E">
      <w:pPr>
        <w:pStyle w:val="p13"/>
        <w:tabs>
          <w:tab w:val="clear" w:pos="740"/>
          <w:tab w:val="left" w:pos="567"/>
        </w:tabs>
        <w:spacing w:line="240" w:lineRule="auto"/>
        <w:ind w:left="567" w:hanging="567"/>
        <w:rPr>
          <w:rFonts w:ascii="Times New Roman" w:hAnsi="Times New Roman"/>
          <w:szCs w:val="24"/>
          <w:lang w:val="es-MX"/>
        </w:rPr>
      </w:pPr>
      <w:r w:rsidRPr="0030694F">
        <w:rPr>
          <w:rFonts w:ascii="Times New Roman" w:hAnsi="Times New Roman"/>
          <w:szCs w:val="24"/>
          <w:lang w:val="es-MX"/>
        </w:rPr>
        <w:t>7.9</w:t>
      </w:r>
      <w:r w:rsidRPr="0030694F">
        <w:rPr>
          <w:rFonts w:ascii="Times New Roman" w:hAnsi="Times New Roman"/>
          <w:szCs w:val="24"/>
          <w:lang w:val="es-MX"/>
        </w:rPr>
        <w:tab/>
      </w:r>
      <w:r w:rsidRPr="0030694F">
        <w:rPr>
          <w:rFonts w:ascii="Times New Roman" w:hAnsi="Times New Roman"/>
          <w:szCs w:val="24"/>
          <w:u w:val="single"/>
          <w:lang w:val="es-MX"/>
        </w:rPr>
        <w:t>Extinción de la Personalidad Jurídica o Cambio de la Naturaleza Jurídica o Muerte</w:t>
      </w:r>
      <w:r w:rsidRPr="0030694F">
        <w:rPr>
          <w:rFonts w:ascii="Times New Roman" w:hAnsi="Times New Roman"/>
          <w:szCs w:val="24"/>
          <w:lang w:val="es-MX"/>
        </w:rPr>
        <w:t>.</w:t>
      </w:r>
      <w:r w:rsidRPr="0030694F">
        <w:rPr>
          <w:rFonts w:ascii="Times New Roman" w:hAnsi="Times New Roman"/>
          <w:b/>
          <w:i/>
          <w:szCs w:val="24"/>
          <w:lang w:val="es-MX"/>
        </w:rPr>
        <w:t xml:space="preserve"> </w:t>
      </w:r>
      <w:r w:rsidRPr="0030694F">
        <w:rPr>
          <w:rFonts w:ascii="Times New Roman" w:hAnsi="Times New Roman"/>
          <w:szCs w:val="24"/>
          <w:lang w:val="es-MX"/>
        </w:rPr>
        <w:t>La extinción de la personalidad jurídica, cambio de la naturaleza jurídica o la muerte de la Parte Incumplida, de cualquiera de sus Garantes o Entidades Especificadas.</w:t>
      </w:r>
    </w:p>
    <w:p w14:paraId="2676BC83" w14:textId="77777777" w:rsidR="0035427E" w:rsidRPr="0030694F" w:rsidRDefault="0035427E" w:rsidP="0035427E">
      <w:pPr>
        <w:tabs>
          <w:tab w:val="left" w:pos="567"/>
        </w:tabs>
        <w:ind w:left="567" w:hanging="567"/>
        <w:jc w:val="both"/>
        <w:rPr>
          <w:rFonts w:ascii="Times New Roman" w:hAnsi="Times New Roman"/>
          <w:szCs w:val="24"/>
          <w:lang w:val="es-MX"/>
        </w:rPr>
      </w:pPr>
    </w:p>
    <w:p w14:paraId="342AB645" w14:textId="77777777" w:rsidR="0035427E" w:rsidRPr="0030694F" w:rsidRDefault="0035427E" w:rsidP="0035427E">
      <w:pPr>
        <w:pStyle w:val="p14"/>
        <w:tabs>
          <w:tab w:val="clear" w:pos="8540"/>
          <w:tab w:val="left" w:pos="567"/>
        </w:tabs>
        <w:spacing w:line="240" w:lineRule="auto"/>
        <w:ind w:left="567" w:hanging="567"/>
        <w:rPr>
          <w:rFonts w:ascii="Times New Roman" w:hAnsi="Times New Roman"/>
          <w:szCs w:val="24"/>
          <w:lang w:val="es-MX"/>
        </w:rPr>
      </w:pPr>
      <w:r w:rsidRPr="0030694F">
        <w:rPr>
          <w:rFonts w:ascii="Times New Roman" w:hAnsi="Times New Roman"/>
          <w:szCs w:val="24"/>
          <w:lang w:val="es-MX"/>
        </w:rPr>
        <w:t>7.10</w:t>
      </w:r>
      <w:r w:rsidRPr="0030694F">
        <w:rPr>
          <w:rFonts w:ascii="Times New Roman" w:hAnsi="Times New Roman"/>
          <w:szCs w:val="24"/>
          <w:lang w:val="es-MX"/>
        </w:rPr>
        <w:tab/>
      </w:r>
      <w:r w:rsidRPr="0030694F">
        <w:rPr>
          <w:rFonts w:ascii="Times New Roman" w:hAnsi="Times New Roman"/>
          <w:szCs w:val="24"/>
          <w:u w:val="single"/>
          <w:lang w:val="es-MX"/>
        </w:rPr>
        <w:t>Disolución de Sociedad</w:t>
      </w:r>
      <w:r w:rsidRPr="0030694F">
        <w:rPr>
          <w:rFonts w:ascii="Times New Roman" w:hAnsi="Times New Roman"/>
          <w:szCs w:val="24"/>
          <w:lang w:val="es-MX"/>
        </w:rPr>
        <w:t>.</w:t>
      </w:r>
      <w:r w:rsidRPr="0030694F">
        <w:rPr>
          <w:rFonts w:ascii="Times New Roman" w:hAnsi="Times New Roman"/>
          <w:b/>
          <w:i/>
          <w:szCs w:val="24"/>
          <w:lang w:val="es-MX"/>
        </w:rPr>
        <w:t xml:space="preserve"> </w:t>
      </w:r>
      <w:r w:rsidRPr="0030694F">
        <w:rPr>
          <w:rFonts w:ascii="Times New Roman" w:hAnsi="Times New Roman"/>
          <w:szCs w:val="24"/>
          <w:lang w:val="es-MX"/>
        </w:rPr>
        <w:t>Cuando se solicite o se adopte un acuerdo de disolución por la Parte Incumplida, por cualquiera de sus Garantes o Entidades Especificadas.</w:t>
      </w:r>
    </w:p>
    <w:p w14:paraId="659F563F" w14:textId="77777777" w:rsidR="0035427E" w:rsidRPr="0030694F" w:rsidRDefault="0035427E" w:rsidP="0035427E">
      <w:pPr>
        <w:ind w:left="720" w:hanging="720"/>
        <w:jc w:val="both"/>
        <w:rPr>
          <w:rFonts w:ascii="Times New Roman" w:hAnsi="Times New Roman"/>
          <w:szCs w:val="24"/>
          <w:lang w:val="es-MX"/>
        </w:rPr>
      </w:pPr>
    </w:p>
    <w:p w14:paraId="2CBC9F48" w14:textId="77777777" w:rsidR="0035427E" w:rsidRPr="0030694F" w:rsidRDefault="0035427E" w:rsidP="0035427E">
      <w:pPr>
        <w:pStyle w:val="p6"/>
        <w:tabs>
          <w:tab w:val="clear" w:pos="740"/>
        </w:tabs>
        <w:spacing w:line="240" w:lineRule="auto"/>
        <w:ind w:left="567" w:hanging="567"/>
        <w:rPr>
          <w:rFonts w:ascii="Times New Roman" w:hAnsi="Times New Roman"/>
          <w:szCs w:val="24"/>
          <w:lang w:val="es-MX"/>
        </w:rPr>
      </w:pPr>
      <w:r w:rsidRPr="0030694F">
        <w:rPr>
          <w:rFonts w:ascii="Times New Roman" w:hAnsi="Times New Roman"/>
          <w:szCs w:val="24"/>
          <w:lang w:val="es-MX"/>
        </w:rPr>
        <w:t>7.11</w:t>
      </w:r>
      <w:r w:rsidRPr="0030694F">
        <w:rPr>
          <w:rFonts w:ascii="Times New Roman" w:hAnsi="Times New Roman"/>
          <w:szCs w:val="24"/>
          <w:lang w:val="es-MX"/>
        </w:rPr>
        <w:tab/>
      </w:r>
      <w:r w:rsidRPr="0030694F">
        <w:rPr>
          <w:rFonts w:ascii="Times New Roman" w:hAnsi="Times New Roman"/>
          <w:szCs w:val="24"/>
          <w:u w:val="single"/>
          <w:lang w:val="es-MX"/>
        </w:rPr>
        <w:t>Otr</w:t>
      </w:r>
      <w:r w:rsidR="0086343B" w:rsidRPr="0030694F">
        <w:rPr>
          <w:rFonts w:ascii="Times New Roman" w:hAnsi="Times New Roman"/>
          <w:szCs w:val="24"/>
          <w:u w:val="single"/>
          <w:lang w:val="es-MX"/>
        </w:rPr>
        <w:t>o</w:t>
      </w:r>
      <w:r w:rsidRPr="0030694F">
        <w:rPr>
          <w:rFonts w:ascii="Times New Roman" w:hAnsi="Times New Roman"/>
          <w:szCs w:val="24"/>
          <w:u w:val="single"/>
          <w:lang w:val="es-MX"/>
        </w:rPr>
        <w:t xml:space="preserve">s </w:t>
      </w:r>
      <w:r w:rsidR="00205BBA" w:rsidRPr="0030694F">
        <w:rPr>
          <w:rFonts w:ascii="Times New Roman" w:hAnsi="Times New Roman"/>
          <w:szCs w:val="24"/>
          <w:u w:val="single"/>
          <w:lang w:val="es-MX"/>
        </w:rPr>
        <w:t>Eventos de Incumplimiento</w:t>
      </w:r>
      <w:r w:rsidRPr="0030694F">
        <w:rPr>
          <w:rFonts w:ascii="Times New Roman" w:hAnsi="Times New Roman"/>
          <w:szCs w:val="24"/>
          <w:lang w:val="es-MX"/>
        </w:rPr>
        <w:t>.</w:t>
      </w:r>
      <w:r w:rsidRPr="0030694F">
        <w:rPr>
          <w:rFonts w:ascii="Times New Roman" w:hAnsi="Times New Roman"/>
          <w:b/>
          <w:i/>
          <w:szCs w:val="24"/>
          <w:lang w:val="es-MX"/>
        </w:rPr>
        <w:t xml:space="preserve"> </w:t>
      </w:r>
      <w:r w:rsidRPr="0030694F">
        <w:rPr>
          <w:rFonts w:ascii="Times New Roman" w:hAnsi="Times New Roman"/>
          <w:szCs w:val="24"/>
          <w:lang w:val="es-MX"/>
        </w:rPr>
        <w:t>Si ocurre cualquier otr</w:t>
      </w:r>
      <w:r w:rsidR="00205BBA" w:rsidRPr="0030694F">
        <w:rPr>
          <w:rFonts w:ascii="Times New Roman" w:hAnsi="Times New Roman"/>
          <w:szCs w:val="24"/>
          <w:lang w:val="es-MX"/>
        </w:rPr>
        <w:t>o</w:t>
      </w:r>
      <w:r w:rsidRPr="0030694F">
        <w:rPr>
          <w:rFonts w:ascii="Times New Roman" w:hAnsi="Times New Roman"/>
          <w:szCs w:val="24"/>
          <w:lang w:val="es-MX"/>
        </w:rPr>
        <w:t xml:space="preserve"> </w:t>
      </w:r>
      <w:r w:rsidR="00205BBA" w:rsidRPr="0030694F">
        <w:rPr>
          <w:rFonts w:ascii="Times New Roman" w:hAnsi="Times New Roman"/>
          <w:szCs w:val="24"/>
          <w:lang w:val="es-MX"/>
        </w:rPr>
        <w:t>Evento de Incumplimiento</w:t>
      </w:r>
      <w:r w:rsidRPr="0030694F">
        <w:rPr>
          <w:rFonts w:ascii="Times New Roman" w:hAnsi="Times New Roman"/>
          <w:szCs w:val="24"/>
          <w:lang w:val="es-MX"/>
        </w:rPr>
        <w:t xml:space="preserve"> acordad</w:t>
      </w:r>
      <w:r w:rsidR="00205BBA" w:rsidRPr="0030694F">
        <w:rPr>
          <w:rFonts w:ascii="Times New Roman" w:hAnsi="Times New Roman"/>
          <w:szCs w:val="24"/>
          <w:lang w:val="es-MX"/>
        </w:rPr>
        <w:t>o</w:t>
      </w:r>
      <w:r w:rsidRPr="0030694F">
        <w:rPr>
          <w:rFonts w:ascii="Times New Roman" w:hAnsi="Times New Roman"/>
          <w:szCs w:val="24"/>
          <w:lang w:val="es-MX"/>
        </w:rPr>
        <w:t xml:space="preserve"> en el Suplemento o en la Confirmación, con respecto a la Parte Incumplida, cualquiera de sus Garantes o Entidades Especificadas.</w:t>
      </w:r>
    </w:p>
    <w:p w14:paraId="5B375250" w14:textId="77777777" w:rsidR="0035427E" w:rsidRPr="0030694F" w:rsidRDefault="0035427E" w:rsidP="0035427E">
      <w:pPr>
        <w:pStyle w:val="p16"/>
        <w:tabs>
          <w:tab w:val="clear" w:pos="720"/>
          <w:tab w:val="clear" w:pos="1300"/>
        </w:tabs>
        <w:spacing w:line="240" w:lineRule="auto"/>
        <w:ind w:left="720" w:hanging="720"/>
        <w:rPr>
          <w:rFonts w:ascii="Times New Roman" w:hAnsi="Times New Roman"/>
          <w:szCs w:val="24"/>
          <w:lang w:val="es-MX"/>
        </w:rPr>
      </w:pPr>
    </w:p>
    <w:p w14:paraId="745DBA00" w14:textId="77777777" w:rsidR="0035427E" w:rsidRPr="0030694F" w:rsidRDefault="0035427E" w:rsidP="0035427E">
      <w:pPr>
        <w:pStyle w:val="p16"/>
        <w:tabs>
          <w:tab w:val="clear" w:pos="720"/>
          <w:tab w:val="clear" w:pos="1300"/>
        </w:tabs>
        <w:spacing w:line="240" w:lineRule="auto"/>
        <w:ind w:left="0" w:firstLine="0"/>
        <w:rPr>
          <w:rFonts w:ascii="Times New Roman" w:hAnsi="Times New Roman"/>
          <w:b/>
          <w:szCs w:val="24"/>
          <w:lang w:val="es-MX"/>
        </w:rPr>
      </w:pPr>
      <w:r w:rsidRPr="0030694F">
        <w:rPr>
          <w:rFonts w:ascii="Times New Roman" w:hAnsi="Times New Roman"/>
          <w:b/>
          <w:szCs w:val="24"/>
          <w:lang w:val="es-MX"/>
        </w:rPr>
        <w:t xml:space="preserve">OCTAVA. </w:t>
      </w:r>
      <w:r w:rsidRPr="0030694F">
        <w:rPr>
          <w:rFonts w:ascii="Times New Roman" w:hAnsi="Times New Roman"/>
          <w:b/>
          <w:i/>
          <w:szCs w:val="24"/>
          <w:lang w:val="es-MX"/>
        </w:rPr>
        <w:t>Causas de Terminación Anticipada por Circunstancias Objetivas</w:t>
      </w:r>
      <w:r w:rsidRPr="0030694F">
        <w:rPr>
          <w:rFonts w:ascii="Times New Roman" w:hAnsi="Times New Roman"/>
          <w:b/>
          <w:szCs w:val="24"/>
          <w:lang w:val="es-MX"/>
        </w:rPr>
        <w:t>.</w:t>
      </w:r>
    </w:p>
    <w:p w14:paraId="4AB58444" w14:textId="77777777" w:rsidR="0035427E" w:rsidRPr="0030694F" w:rsidRDefault="0035427E" w:rsidP="0035427E">
      <w:pPr>
        <w:pStyle w:val="p19"/>
        <w:tabs>
          <w:tab w:val="clear" w:pos="1640"/>
        </w:tabs>
        <w:spacing w:line="240" w:lineRule="auto"/>
        <w:ind w:left="0"/>
        <w:jc w:val="both"/>
        <w:rPr>
          <w:rFonts w:ascii="Times New Roman" w:hAnsi="Times New Roman"/>
          <w:szCs w:val="24"/>
          <w:lang w:val="es-MX"/>
        </w:rPr>
      </w:pPr>
    </w:p>
    <w:p w14:paraId="309FFEB1" w14:textId="77777777" w:rsidR="0035427E" w:rsidRPr="0030694F" w:rsidRDefault="0035427E" w:rsidP="0035427E">
      <w:pPr>
        <w:pStyle w:val="p19"/>
        <w:tabs>
          <w:tab w:val="clear" w:pos="1640"/>
        </w:tabs>
        <w:spacing w:line="240" w:lineRule="auto"/>
        <w:ind w:left="567" w:hanging="567"/>
        <w:jc w:val="both"/>
        <w:rPr>
          <w:rFonts w:ascii="Times New Roman" w:hAnsi="Times New Roman"/>
          <w:szCs w:val="24"/>
          <w:lang w:val="es-MX"/>
        </w:rPr>
      </w:pPr>
      <w:r w:rsidRPr="0030694F">
        <w:rPr>
          <w:rFonts w:ascii="Times New Roman" w:hAnsi="Times New Roman"/>
          <w:szCs w:val="24"/>
          <w:lang w:val="es-MX"/>
        </w:rPr>
        <w:t>8.1</w:t>
      </w:r>
      <w:r w:rsidRPr="0030694F">
        <w:rPr>
          <w:rFonts w:ascii="Times New Roman" w:hAnsi="Times New Roman"/>
          <w:szCs w:val="24"/>
          <w:lang w:val="es-MX"/>
        </w:rPr>
        <w:tab/>
      </w:r>
      <w:r w:rsidRPr="0030694F">
        <w:rPr>
          <w:rFonts w:ascii="Times New Roman" w:hAnsi="Times New Roman"/>
          <w:szCs w:val="24"/>
          <w:u w:val="single"/>
          <w:lang w:val="es-MX"/>
        </w:rPr>
        <w:t>Prohibición o Imposibilidad Sobrevenida</w:t>
      </w:r>
      <w:r w:rsidRPr="0030694F">
        <w:rPr>
          <w:rFonts w:ascii="Times New Roman" w:hAnsi="Times New Roman"/>
          <w:szCs w:val="24"/>
          <w:lang w:val="es-MX"/>
        </w:rPr>
        <w:t>. Cuando, con posterioridad a la fecha en que se haya celebrado una Operación, se modifiquen o se adopten nuevas disposiciones legales o reglamentarias aplicables a dicha Operación o se modifique la interpretación judicial o administrativa de dichas disposiciones, de manera que resulte prohibido o imposible para cualquiera de las Partes o sus Garantes (en adelante, la “</w:t>
      </w:r>
      <w:r w:rsidRPr="0030694F">
        <w:rPr>
          <w:rFonts w:ascii="Times New Roman" w:hAnsi="Times New Roman"/>
          <w:szCs w:val="24"/>
          <w:u w:val="single"/>
          <w:lang w:val="es-MX"/>
        </w:rPr>
        <w:t>Parte Afectada</w:t>
      </w:r>
      <w:r w:rsidRPr="0030694F">
        <w:rPr>
          <w:rFonts w:ascii="Times New Roman" w:hAnsi="Times New Roman"/>
          <w:szCs w:val="24"/>
          <w:lang w:val="es-MX"/>
        </w:rPr>
        <w:t>”), efectuar o recibir los pagos o entregas debidos conforme a dicha Operación, o cumplir cualquier otra obligación derivada de la misma o de la Garantía correspondiente, se estará a lo dispuesto en la Cláusula 8.5. Lo anterior no será aplicable cuando la prohibición o imposibilidad se produzca como consecuencia del incumplimiento por alguna de las Partes o sus Garantes de la obligación de mantener vigentes todas las autorizaciones necesarias para el cumplimiento de las obligaciones conforme a este Contrato, en cuyo caso será aplicable lo dispuesto en la Cláusula 7.2.</w:t>
      </w:r>
    </w:p>
    <w:p w14:paraId="04FAABEA" w14:textId="77777777" w:rsidR="001F6900" w:rsidRPr="0030694F" w:rsidRDefault="001F6900" w:rsidP="0035427E">
      <w:pPr>
        <w:pStyle w:val="p19"/>
        <w:tabs>
          <w:tab w:val="clear" w:pos="1640"/>
        </w:tabs>
        <w:spacing w:line="240" w:lineRule="auto"/>
        <w:ind w:left="567" w:hanging="567"/>
        <w:jc w:val="both"/>
        <w:rPr>
          <w:rFonts w:ascii="Times New Roman" w:hAnsi="Times New Roman"/>
          <w:szCs w:val="24"/>
          <w:lang w:val="es-MX"/>
        </w:rPr>
      </w:pPr>
    </w:p>
    <w:p w14:paraId="1FA1DACB" w14:textId="77777777" w:rsidR="0035427E" w:rsidRPr="0030694F" w:rsidRDefault="0035427E" w:rsidP="0035427E">
      <w:pPr>
        <w:pStyle w:val="p18"/>
        <w:tabs>
          <w:tab w:val="clear" w:pos="1500"/>
          <w:tab w:val="clear" w:pos="1660"/>
        </w:tabs>
        <w:spacing w:line="240" w:lineRule="auto"/>
        <w:ind w:left="567" w:hanging="567"/>
        <w:rPr>
          <w:rFonts w:ascii="Times New Roman" w:hAnsi="Times New Roman"/>
          <w:szCs w:val="24"/>
          <w:lang w:val="es-MX"/>
        </w:rPr>
      </w:pPr>
      <w:r w:rsidRPr="0030694F">
        <w:rPr>
          <w:rFonts w:ascii="Times New Roman" w:hAnsi="Times New Roman"/>
          <w:szCs w:val="24"/>
          <w:lang w:val="es-MX"/>
        </w:rPr>
        <w:t>8.2</w:t>
      </w:r>
      <w:r w:rsidRPr="0030694F">
        <w:rPr>
          <w:rFonts w:ascii="Times New Roman" w:hAnsi="Times New Roman"/>
          <w:szCs w:val="24"/>
          <w:lang w:val="es-MX"/>
        </w:rPr>
        <w:tab/>
      </w:r>
      <w:r w:rsidRPr="0030694F">
        <w:rPr>
          <w:rFonts w:ascii="Times New Roman" w:hAnsi="Times New Roman"/>
          <w:szCs w:val="24"/>
          <w:u w:val="single"/>
          <w:lang w:val="es-MX"/>
        </w:rPr>
        <w:t>Cambio en la Legislación Fiscal</w:t>
      </w:r>
      <w:r w:rsidRPr="0030694F">
        <w:rPr>
          <w:rFonts w:ascii="Times New Roman" w:hAnsi="Times New Roman"/>
          <w:szCs w:val="24"/>
          <w:lang w:val="es-MX"/>
        </w:rPr>
        <w:t xml:space="preserve">. Cuando con posterioridad a la fecha en que se haya celebrado una Operación, se modifiquen o se adopten nuevas disposiciones legales o </w:t>
      </w:r>
      <w:r w:rsidRPr="0030694F">
        <w:rPr>
          <w:rFonts w:ascii="Times New Roman" w:hAnsi="Times New Roman"/>
          <w:szCs w:val="24"/>
          <w:lang w:val="es-MX"/>
        </w:rPr>
        <w:lastRenderedPageBreak/>
        <w:t>reglamentarias de carácter fiscal con respecto a operaciones financieras derivadas, como consecuencia directa de las cuales se incremente sustancialmente la carga fiscal de cualquiera de las Partes o sus Garantes (la “</w:t>
      </w:r>
      <w:r w:rsidRPr="0030694F">
        <w:rPr>
          <w:rFonts w:ascii="Times New Roman" w:hAnsi="Times New Roman"/>
          <w:szCs w:val="24"/>
          <w:u w:val="single"/>
          <w:lang w:val="es-MX"/>
        </w:rPr>
        <w:t>Parte Afectada</w:t>
      </w:r>
      <w:r w:rsidRPr="0030694F">
        <w:rPr>
          <w:rFonts w:ascii="Times New Roman" w:hAnsi="Times New Roman"/>
          <w:szCs w:val="24"/>
          <w:lang w:val="es-MX"/>
        </w:rPr>
        <w:t>”) en relación a dicha Operación, se estará a lo dispuesto en la Cláusula 8.5.</w:t>
      </w:r>
    </w:p>
    <w:p w14:paraId="1F536CB9" w14:textId="77777777" w:rsidR="0035427E" w:rsidRPr="0030694F" w:rsidRDefault="0035427E" w:rsidP="0035427E">
      <w:pPr>
        <w:pStyle w:val="p18"/>
        <w:tabs>
          <w:tab w:val="clear" w:pos="1500"/>
          <w:tab w:val="clear" w:pos="1660"/>
        </w:tabs>
        <w:spacing w:line="240" w:lineRule="auto"/>
        <w:ind w:left="720" w:hanging="720"/>
        <w:rPr>
          <w:rFonts w:ascii="Times New Roman" w:hAnsi="Times New Roman"/>
          <w:szCs w:val="24"/>
          <w:lang w:val="es-MX"/>
        </w:rPr>
      </w:pPr>
    </w:p>
    <w:p w14:paraId="5E7EB9EA" w14:textId="77777777" w:rsidR="0035427E" w:rsidRPr="0030694F" w:rsidRDefault="0035427E" w:rsidP="0035427E">
      <w:pPr>
        <w:pStyle w:val="p18"/>
        <w:tabs>
          <w:tab w:val="clear" w:pos="1500"/>
          <w:tab w:val="clear" w:pos="1660"/>
        </w:tabs>
        <w:spacing w:line="240" w:lineRule="auto"/>
        <w:ind w:left="567" w:hanging="567"/>
        <w:rPr>
          <w:rFonts w:ascii="Times New Roman" w:hAnsi="Times New Roman"/>
          <w:szCs w:val="24"/>
          <w:lang w:val="es-MX"/>
        </w:rPr>
      </w:pPr>
      <w:r w:rsidRPr="0030694F">
        <w:rPr>
          <w:rFonts w:ascii="Times New Roman" w:hAnsi="Times New Roman"/>
          <w:szCs w:val="24"/>
          <w:lang w:val="es-MX"/>
        </w:rPr>
        <w:t>8.3</w:t>
      </w:r>
      <w:r w:rsidRPr="0030694F">
        <w:rPr>
          <w:rFonts w:ascii="Times New Roman" w:hAnsi="Times New Roman"/>
          <w:szCs w:val="24"/>
          <w:lang w:val="es-MX"/>
        </w:rPr>
        <w:tab/>
      </w:r>
      <w:r w:rsidRPr="0030694F">
        <w:rPr>
          <w:rFonts w:ascii="Times New Roman" w:hAnsi="Times New Roman"/>
          <w:szCs w:val="24"/>
          <w:u w:val="single"/>
          <w:lang w:val="es-MX"/>
        </w:rPr>
        <w:t>Caso Fortuito o Fuerza Mayor</w:t>
      </w:r>
      <w:r w:rsidRPr="0030694F">
        <w:rPr>
          <w:rFonts w:ascii="Times New Roman" w:hAnsi="Times New Roman"/>
          <w:szCs w:val="24"/>
          <w:lang w:val="es-MX"/>
        </w:rPr>
        <w:t>. La Parte que sufra el Caso Fortuito o Fuerza Mayor (la “</w:t>
      </w:r>
      <w:r w:rsidRPr="0030694F">
        <w:rPr>
          <w:rFonts w:ascii="Times New Roman" w:hAnsi="Times New Roman"/>
          <w:szCs w:val="24"/>
          <w:u w:val="single"/>
          <w:lang w:val="es-MX"/>
        </w:rPr>
        <w:t>Parte Afectada</w:t>
      </w:r>
      <w:r w:rsidRPr="0030694F">
        <w:rPr>
          <w:rFonts w:ascii="Times New Roman" w:hAnsi="Times New Roman"/>
          <w:szCs w:val="24"/>
          <w:lang w:val="es-MX"/>
        </w:rPr>
        <w:t xml:space="preserve">”) no será responsable por incumplimiento de cualquiera de sus obligaciones, en la medida y por un plazo en que la imposibilidad de cumplimiento se deba </w:t>
      </w:r>
      <w:proofErr w:type="spellStart"/>
      <w:r w:rsidRPr="0030694F">
        <w:rPr>
          <w:rFonts w:ascii="Times New Roman" w:hAnsi="Times New Roman"/>
          <w:szCs w:val="24"/>
          <w:lang w:val="es-MX"/>
        </w:rPr>
        <w:t>a Caso</w:t>
      </w:r>
      <w:proofErr w:type="spellEnd"/>
      <w:r w:rsidRPr="0030694F">
        <w:rPr>
          <w:rFonts w:ascii="Times New Roman" w:hAnsi="Times New Roman"/>
          <w:szCs w:val="24"/>
          <w:lang w:val="es-MX"/>
        </w:rPr>
        <w:t xml:space="preserve"> Fortuito o Fuerza Mayor. La Parte Afectada que alegue Caso Fortuito o Fuerza Mayor deberá efectuar sus mejores esfuerzos para subsanar, mitigar o remediar los efectos de Caso Fortuito o Fuerza Mayor. En caso de que el Caso Fortuito o Fuerza Mayor implique o constituya al mismo tiempo o en el futuro una Causa de Terminación Anticipada por </w:t>
      </w:r>
      <w:r w:rsidR="009573FF" w:rsidRPr="0030694F">
        <w:rPr>
          <w:rFonts w:ascii="Times New Roman" w:hAnsi="Times New Roman"/>
          <w:szCs w:val="24"/>
          <w:lang w:val="es-MX"/>
        </w:rPr>
        <w:t>un Evento de Incumplimiento</w:t>
      </w:r>
      <w:r w:rsidRPr="0030694F">
        <w:rPr>
          <w:rFonts w:ascii="Times New Roman" w:hAnsi="Times New Roman"/>
          <w:szCs w:val="24"/>
          <w:lang w:val="es-MX"/>
        </w:rPr>
        <w:t xml:space="preserve">, solo se considerará la Causa de Terminación Anticipada por </w:t>
      </w:r>
      <w:r w:rsidR="009573FF" w:rsidRPr="0030694F">
        <w:rPr>
          <w:rFonts w:ascii="Times New Roman" w:hAnsi="Times New Roman"/>
          <w:szCs w:val="24"/>
          <w:lang w:val="es-MX"/>
        </w:rPr>
        <w:t>un Evento de Incumplimiento</w:t>
      </w:r>
      <w:r w:rsidRPr="0030694F">
        <w:rPr>
          <w:rFonts w:ascii="Times New Roman" w:hAnsi="Times New Roman"/>
          <w:szCs w:val="24"/>
          <w:lang w:val="es-MX"/>
        </w:rPr>
        <w:t xml:space="preserve"> y no el Caso Fortuito o Fuerza Mayor.</w:t>
      </w:r>
    </w:p>
    <w:p w14:paraId="3EAF3580" w14:textId="77777777" w:rsidR="0035427E" w:rsidRPr="0030694F" w:rsidRDefault="0035427E" w:rsidP="0035427E">
      <w:pPr>
        <w:ind w:left="567" w:hanging="567"/>
        <w:jc w:val="both"/>
        <w:rPr>
          <w:rFonts w:ascii="Times New Roman" w:hAnsi="Times New Roman"/>
          <w:szCs w:val="24"/>
          <w:lang w:val="es-MX"/>
        </w:rPr>
      </w:pPr>
    </w:p>
    <w:p w14:paraId="62A45420" w14:textId="77777777" w:rsidR="0035427E" w:rsidRPr="0030694F" w:rsidRDefault="0035427E" w:rsidP="0035427E">
      <w:pPr>
        <w:pStyle w:val="p12"/>
        <w:tabs>
          <w:tab w:val="clear" w:pos="720"/>
        </w:tabs>
        <w:spacing w:line="240" w:lineRule="auto"/>
        <w:ind w:left="567" w:hanging="567"/>
        <w:rPr>
          <w:rFonts w:ascii="Times New Roman" w:hAnsi="Times New Roman"/>
          <w:szCs w:val="24"/>
          <w:lang w:val="es-MX"/>
        </w:rPr>
      </w:pPr>
      <w:r w:rsidRPr="0030694F">
        <w:rPr>
          <w:rFonts w:ascii="Times New Roman" w:hAnsi="Times New Roman"/>
          <w:szCs w:val="24"/>
          <w:lang w:val="es-MX"/>
        </w:rPr>
        <w:t>8.4</w:t>
      </w:r>
      <w:r w:rsidRPr="0030694F">
        <w:rPr>
          <w:rFonts w:ascii="Times New Roman" w:hAnsi="Times New Roman"/>
          <w:szCs w:val="24"/>
          <w:lang w:val="es-MX"/>
        </w:rPr>
        <w:tab/>
      </w:r>
      <w:r w:rsidRPr="0030694F">
        <w:rPr>
          <w:rFonts w:ascii="Times New Roman" w:hAnsi="Times New Roman"/>
          <w:szCs w:val="24"/>
          <w:u w:val="single"/>
          <w:lang w:val="es-MX"/>
        </w:rPr>
        <w:t>Otras Causas de Terminación Anticipada por Circunstancias Objetivas</w:t>
      </w:r>
      <w:r w:rsidRPr="0030694F">
        <w:rPr>
          <w:rFonts w:ascii="Times New Roman" w:hAnsi="Times New Roman"/>
          <w:szCs w:val="24"/>
          <w:lang w:val="es-MX"/>
        </w:rPr>
        <w:t>. Si ocurre cualquier otra Causa de Terminación Anticipada por Circunstancias Objetivas acordada en el Suplemento o en la Confirmación, se estará a lo dispuesto en la Cláusula 8.5.</w:t>
      </w:r>
    </w:p>
    <w:p w14:paraId="553C4DA7" w14:textId="77777777" w:rsidR="0035427E" w:rsidRPr="0030694F" w:rsidRDefault="0035427E" w:rsidP="0035427E">
      <w:pPr>
        <w:ind w:left="720" w:hanging="720"/>
        <w:jc w:val="both"/>
        <w:rPr>
          <w:rFonts w:ascii="Times New Roman" w:hAnsi="Times New Roman"/>
          <w:szCs w:val="24"/>
          <w:lang w:val="es-MX"/>
        </w:rPr>
      </w:pPr>
    </w:p>
    <w:p w14:paraId="057BED71" w14:textId="77777777" w:rsidR="0035427E" w:rsidRPr="0030694F" w:rsidRDefault="0035427E" w:rsidP="0035427E">
      <w:pPr>
        <w:pStyle w:val="p24"/>
        <w:numPr>
          <w:ilvl w:val="1"/>
          <w:numId w:val="32"/>
        </w:numPr>
        <w:tabs>
          <w:tab w:val="clear" w:pos="580"/>
          <w:tab w:val="clear" w:pos="1120"/>
          <w:tab w:val="num" w:pos="567"/>
        </w:tabs>
        <w:spacing w:line="240" w:lineRule="auto"/>
        <w:ind w:left="567" w:hanging="567"/>
        <w:jc w:val="both"/>
        <w:rPr>
          <w:rFonts w:ascii="Times New Roman" w:hAnsi="Times New Roman"/>
          <w:szCs w:val="24"/>
          <w:lang w:val="es-MX"/>
        </w:rPr>
      </w:pPr>
      <w:r w:rsidRPr="0030694F">
        <w:rPr>
          <w:rFonts w:ascii="Times New Roman" w:hAnsi="Times New Roman"/>
          <w:szCs w:val="24"/>
          <w:u w:val="single"/>
          <w:lang w:val="es-MX"/>
        </w:rPr>
        <w:t>Negociación; Terminación Anticipada</w:t>
      </w:r>
      <w:r w:rsidRPr="0030694F">
        <w:rPr>
          <w:rFonts w:ascii="Times New Roman" w:hAnsi="Times New Roman"/>
          <w:szCs w:val="24"/>
          <w:lang w:val="es-MX"/>
        </w:rPr>
        <w:t>.</w:t>
      </w:r>
    </w:p>
    <w:p w14:paraId="7E50BF7F" w14:textId="77777777" w:rsidR="0035427E" w:rsidRPr="0030694F" w:rsidRDefault="0035427E" w:rsidP="0035427E">
      <w:pPr>
        <w:pStyle w:val="p24"/>
        <w:tabs>
          <w:tab w:val="clear" w:pos="580"/>
          <w:tab w:val="clear" w:pos="1120"/>
          <w:tab w:val="left" w:pos="1600"/>
        </w:tabs>
        <w:spacing w:line="240" w:lineRule="auto"/>
        <w:ind w:left="1500" w:hanging="800"/>
        <w:jc w:val="both"/>
        <w:rPr>
          <w:rFonts w:ascii="Times New Roman" w:hAnsi="Times New Roman"/>
          <w:szCs w:val="24"/>
          <w:lang w:val="es-MX"/>
        </w:rPr>
      </w:pPr>
    </w:p>
    <w:p w14:paraId="7ACF54DB" w14:textId="77777777" w:rsidR="0035427E" w:rsidRPr="0030694F" w:rsidRDefault="0035427E" w:rsidP="0035427E">
      <w:pPr>
        <w:pStyle w:val="p24"/>
        <w:tabs>
          <w:tab w:val="clear" w:pos="580"/>
          <w:tab w:val="clear" w:pos="1120"/>
          <w:tab w:val="left" w:pos="1418"/>
          <w:tab w:val="left" w:pos="1600"/>
        </w:tabs>
        <w:spacing w:line="240" w:lineRule="auto"/>
        <w:ind w:left="1418" w:hanging="851"/>
        <w:jc w:val="both"/>
        <w:rPr>
          <w:rFonts w:ascii="Times New Roman" w:hAnsi="Times New Roman"/>
          <w:szCs w:val="24"/>
          <w:lang w:val="es-MX"/>
        </w:rPr>
      </w:pPr>
      <w:r w:rsidRPr="0030694F">
        <w:rPr>
          <w:rFonts w:ascii="Times New Roman" w:hAnsi="Times New Roman"/>
          <w:szCs w:val="24"/>
          <w:lang w:val="es-MX"/>
        </w:rPr>
        <w:t>8.5.1</w:t>
      </w:r>
      <w:r w:rsidRPr="0030694F">
        <w:rPr>
          <w:rFonts w:ascii="Times New Roman" w:hAnsi="Times New Roman"/>
          <w:szCs w:val="24"/>
          <w:lang w:val="es-MX"/>
        </w:rPr>
        <w:tab/>
        <w:t>En el caso en que se den uno o varios de los supuestos especificados en esta Cláusula, las Partes procurarán, de buena fe, llegar a un acuerdo en el plazo de cinco (5) días naturales, desde la fecha de efectividad de la notificación enviada por la Parte Afectada a la otra Parte, haciendo valer alguno de los supuestos establecidos en la Cláusula Octava, en el entendido que dicha notificación deberá ser enviada por la Parte Afectada dentro de los tres (3) días siguientes a que se dé el supuesto correspondiente, o se tenga conocimiento del mismo. En caso de que la Parte Afectada no dé la notificación a que se refiere esta Cláusula, no se podrá alegar una Causa de Terminación Anticipada por Circunstancias Objetivas y se considerará un incumplimiento de conformidad con la Cláusula 7.1 o 7.2 según corresponda.</w:t>
      </w:r>
    </w:p>
    <w:p w14:paraId="7EF76126" w14:textId="77777777" w:rsidR="0035427E" w:rsidRPr="0030694F" w:rsidRDefault="0035427E" w:rsidP="0035427E">
      <w:pPr>
        <w:tabs>
          <w:tab w:val="left" w:pos="1418"/>
          <w:tab w:val="left" w:pos="1600"/>
        </w:tabs>
        <w:ind w:left="1418" w:hanging="851"/>
        <w:jc w:val="both"/>
        <w:rPr>
          <w:rFonts w:ascii="Times New Roman" w:hAnsi="Times New Roman"/>
          <w:szCs w:val="24"/>
          <w:lang w:val="es-MX"/>
        </w:rPr>
      </w:pPr>
    </w:p>
    <w:p w14:paraId="7356D7ED" w14:textId="77777777" w:rsidR="0035427E" w:rsidRPr="0030694F" w:rsidRDefault="0035427E" w:rsidP="0035427E">
      <w:pPr>
        <w:pStyle w:val="p25"/>
        <w:tabs>
          <w:tab w:val="clear" w:pos="300"/>
          <w:tab w:val="left" w:pos="1418"/>
          <w:tab w:val="left" w:pos="1600"/>
        </w:tabs>
        <w:spacing w:line="240" w:lineRule="auto"/>
        <w:ind w:left="1418" w:hanging="851"/>
        <w:jc w:val="both"/>
        <w:rPr>
          <w:rFonts w:ascii="Times New Roman" w:hAnsi="Times New Roman"/>
          <w:szCs w:val="24"/>
          <w:lang w:val="es-MX"/>
        </w:rPr>
      </w:pPr>
      <w:r w:rsidRPr="0030694F">
        <w:rPr>
          <w:rFonts w:ascii="Times New Roman" w:hAnsi="Times New Roman"/>
          <w:szCs w:val="24"/>
          <w:lang w:val="es-MX"/>
        </w:rPr>
        <w:t>8.5.2</w:t>
      </w:r>
      <w:r w:rsidRPr="0030694F">
        <w:rPr>
          <w:rFonts w:ascii="Times New Roman" w:hAnsi="Times New Roman"/>
          <w:szCs w:val="24"/>
          <w:lang w:val="es-MX"/>
        </w:rPr>
        <w:tab/>
        <w:t>Si, en el plazo de cinco (5) días naturales establecido en la Cláusula 8.5.1 las Partes no llegasen a un acuerdo, la Parte Afectada podrá notificar a la otra Parte la terminación anticipada de las Operaciones Afectadas, fijando al efecto una Fecha de Terminación Anticipada, la cual no podrá ser anterior a la fecha de efectividad de la notificación enviada conforme a esta Cláusula, con arreglo a lo establecido en la Cláusula Décima Octava.</w:t>
      </w:r>
    </w:p>
    <w:p w14:paraId="65A6994E" w14:textId="77777777" w:rsidR="0035427E" w:rsidRPr="0030694F" w:rsidRDefault="0035427E" w:rsidP="0035427E">
      <w:pPr>
        <w:pStyle w:val="p25"/>
        <w:tabs>
          <w:tab w:val="clear" w:pos="300"/>
          <w:tab w:val="left" w:pos="1600"/>
        </w:tabs>
        <w:spacing w:line="240" w:lineRule="auto"/>
        <w:ind w:left="1600" w:hanging="900"/>
        <w:jc w:val="both"/>
        <w:rPr>
          <w:rFonts w:ascii="Times New Roman" w:hAnsi="Times New Roman"/>
          <w:szCs w:val="24"/>
          <w:lang w:val="es-MX"/>
        </w:rPr>
      </w:pPr>
    </w:p>
    <w:p w14:paraId="43542911" w14:textId="77777777" w:rsidR="0035427E" w:rsidRPr="0030694F" w:rsidRDefault="0035427E" w:rsidP="0035427E">
      <w:pPr>
        <w:pStyle w:val="p24"/>
        <w:numPr>
          <w:ilvl w:val="1"/>
          <w:numId w:val="32"/>
        </w:numPr>
        <w:tabs>
          <w:tab w:val="clear" w:pos="580"/>
          <w:tab w:val="clear" w:pos="1120"/>
          <w:tab w:val="num" w:pos="567"/>
        </w:tabs>
        <w:spacing w:line="240" w:lineRule="auto"/>
        <w:ind w:left="567" w:hanging="567"/>
        <w:jc w:val="both"/>
        <w:rPr>
          <w:rFonts w:ascii="Times New Roman" w:hAnsi="Times New Roman"/>
          <w:szCs w:val="24"/>
          <w:lang w:val="es-MX"/>
        </w:rPr>
      </w:pPr>
      <w:r w:rsidRPr="0030694F">
        <w:rPr>
          <w:rFonts w:ascii="Times New Roman" w:hAnsi="Times New Roman"/>
          <w:szCs w:val="24"/>
          <w:u w:val="single"/>
          <w:lang w:val="es-MX"/>
        </w:rPr>
        <w:t>Situaciones que sean Causa de Terminación Anticipada por Circunstancias Objetivas y Causa de Terminación</w:t>
      </w:r>
      <w:r w:rsidR="009573FF" w:rsidRPr="0030694F">
        <w:rPr>
          <w:rFonts w:ascii="Times New Roman" w:hAnsi="Times New Roman"/>
          <w:szCs w:val="24"/>
          <w:u w:val="single"/>
          <w:lang w:val="es-MX"/>
        </w:rPr>
        <w:t xml:space="preserve"> por</w:t>
      </w:r>
      <w:r w:rsidRPr="0030694F">
        <w:rPr>
          <w:rFonts w:ascii="Times New Roman" w:hAnsi="Times New Roman"/>
          <w:szCs w:val="24"/>
          <w:u w:val="single"/>
          <w:lang w:val="es-MX"/>
        </w:rPr>
        <w:t xml:space="preserve"> </w:t>
      </w:r>
      <w:r w:rsidR="009573FF" w:rsidRPr="0030694F">
        <w:rPr>
          <w:rFonts w:ascii="Times New Roman" w:hAnsi="Times New Roman"/>
          <w:szCs w:val="24"/>
          <w:u w:val="single"/>
          <w:lang w:val="es-MX"/>
        </w:rPr>
        <w:t>un Evento de Incumplimiento</w:t>
      </w:r>
      <w:r w:rsidRPr="0030694F">
        <w:rPr>
          <w:rFonts w:ascii="Times New Roman" w:hAnsi="Times New Roman"/>
          <w:szCs w:val="24"/>
          <w:lang w:val="es-MX"/>
        </w:rPr>
        <w:t xml:space="preserve">. En caso de que una </w:t>
      </w:r>
      <w:r w:rsidRPr="0030694F">
        <w:rPr>
          <w:rFonts w:ascii="Times New Roman" w:hAnsi="Times New Roman"/>
          <w:szCs w:val="24"/>
          <w:lang w:val="es-MX"/>
        </w:rPr>
        <w:lastRenderedPageBreak/>
        <w:t xml:space="preserve">situación sea al mismo tiempo una Causa de Terminación por Circunstancias Objetivas y una Causa de Terminación </w:t>
      </w:r>
      <w:r w:rsidR="0017277B" w:rsidRPr="0030694F">
        <w:rPr>
          <w:rFonts w:ascii="Times New Roman" w:hAnsi="Times New Roman"/>
          <w:szCs w:val="24"/>
          <w:lang w:val="es-MX"/>
        </w:rPr>
        <w:t>por un Evento de Incumplimiento</w:t>
      </w:r>
      <w:r w:rsidRPr="0030694F">
        <w:rPr>
          <w:rFonts w:ascii="Times New Roman" w:hAnsi="Times New Roman"/>
          <w:szCs w:val="24"/>
          <w:lang w:val="es-MX"/>
        </w:rPr>
        <w:t xml:space="preserve"> se tratará conforme a lo previsto en la Cláusula Séptima.</w:t>
      </w:r>
    </w:p>
    <w:p w14:paraId="0EB841F4" w14:textId="77777777" w:rsidR="0035427E" w:rsidRPr="0030694F" w:rsidRDefault="0035427E" w:rsidP="0035427E">
      <w:pPr>
        <w:ind w:left="720" w:hanging="720"/>
        <w:jc w:val="both"/>
        <w:rPr>
          <w:rFonts w:ascii="Times New Roman" w:hAnsi="Times New Roman"/>
          <w:szCs w:val="24"/>
          <w:lang w:val="es-MX"/>
        </w:rPr>
      </w:pPr>
    </w:p>
    <w:p w14:paraId="4DC6D9C6" w14:textId="77777777" w:rsidR="0035427E" w:rsidRPr="0030694F" w:rsidRDefault="0035427E" w:rsidP="0035427E">
      <w:pPr>
        <w:pStyle w:val="p22"/>
        <w:tabs>
          <w:tab w:val="clear" w:pos="1500"/>
          <w:tab w:val="clear" w:pos="1660"/>
        </w:tabs>
        <w:spacing w:line="240" w:lineRule="auto"/>
        <w:ind w:left="0" w:firstLine="0"/>
        <w:jc w:val="both"/>
        <w:rPr>
          <w:rFonts w:ascii="Times New Roman" w:hAnsi="Times New Roman"/>
          <w:b/>
          <w:szCs w:val="24"/>
          <w:lang w:val="es-MX"/>
        </w:rPr>
      </w:pPr>
      <w:r w:rsidRPr="0030694F">
        <w:rPr>
          <w:rFonts w:ascii="Times New Roman" w:hAnsi="Times New Roman"/>
          <w:b/>
          <w:szCs w:val="24"/>
          <w:lang w:val="es-MX"/>
        </w:rPr>
        <w:t xml:space="preserve">NOVENA. </w:t>
      </w:r>
      <w:r w:rsidRPr="0030694F">
        <w:rPr>
          <w:rFonts w:ascii="Times New Roman" w:hAnsi="Times New Roman"/>
          <w:b/>
          <w:i/>
          <w:szCs w:val="24"/>
          <w:lang w:val="es-MX"/>
        </w:rPr>
        <w:t>Efectos de la Fijación de una Fecha de Terminación Anticipada</w:t>
      </w:r>
      <w:r w:rsidRPr="0030694F">
        <w:rPr>
          <w:rFonts w:ascii="Times New Roman" w:hAnsi="Times New Roman"/>
          <w:b/>
          <w:szCs w:val="24"/>
          <w:lang w:val="es-MX"/>
        </w:rPr>
        <w:t>.</w:t>
      </w:r>
    </w:p>
    <w:p w14:paraId="609D5A3E" w14:textId="77777777" w:rsidR="0035427E" w:rsidRPr="0030694F" w:rsidRDefault="0035427E" w:rsidP="0035427E">
      <w:pPr>
        <w:pStyle w:val="p25"/>
        <w:tabs>
          <w:tab w:val="clear" w:pos="300"/>
        </w:tabs>
        <w:spacing w:line="240" w:lineRule="auto"/>
        <w:ind w:left="720" w:hanging="720"/>
        <w:jc w:val="both"/>
        <w:rPr>
          <w:rFonts w:ascii="Times New Roman" w:hAnsi="Times New Roman"/>
          <w:szCs w:val="24"/>
          <w:lang w:val="es-MX"/>
        </w:rPr>
      </w:pPr>
    </w:p>
    <w:p w14:paraId="0F9BEA26" w14:textId="77777777" w:rsidR="0035427E" w:rsidRPr="0030694F" w:rsidRDefault="0035427E" w:rsidP="0035427E">
      <w:pPr>
        <w:pStyle w:val="p25"/>
        <w:tabs>
          <w:tab w:val="clear" w:pos="300"/>
        </w:tabs>
        <w:spacing w:line="240" w:lineRule="auto"/>
        <w:ind w:left="567" w:hanging="567"/>
        <w:jc w:val="both"/>
        <w:rPr>
          <w:rFonts w:ascii="Times New Roman" w:hAnsi="Times New Roman"/>
          <w:szCs w:val="24"/>
          <w:lang w:val="es-MX"/>
        </w:rPr>
      </w:pPr>
      <w:r w:rsidRPr="0030694F">
        <w:rPr>
          <w:rFonts w:ascii="Times New Roman" w:hAnsi="Times New Roman"/>
          <w:szCs w:val="24"/>
          <w:lang w:val="es-MX"/>
        </w:rPr>
        <w:t>9.1.</w:t>
      </w:r>
      <w:r w:rsidRPr="0030694F">
        <w:rPr>
          <w:rFonts w:ascii="Times New Roman" w:hAnsi="Times New Roman"/>
          <w:szCs w:val="24"/>
          <w:lang w:val="es-MX"/>
        </w:rPr>
        <w:tab/>
        <w:t>Sin importar si continúan o no existiendo cualesquiera de las Causas de Terminación Anticipada, en la Fecha de Terminación Anticipada:</w:t>
      </w:r>
    </w:p>
    <w:p w14:paraId="6B725D50" w14:textId="77777777" w:rsidR="0035427E" w:rsidRPr="0030694F" w:rsidRDefault="0035427E" w:rsidP="0035427E">
      <w:pPr>
        <w:ind w:left="720" w:hanging="720"/>
        <w:jc w:val="both"/>
        <w:rPr>
          <w:rFonts w:ascii="Times New Roman" w:hAnsi="Times New Roman"/>
          <w:szCs w:val="24"/>
          <w:lang w:val="es-MX"/>
        </w:rPr>
      </w:pPr>
    </w:p>
    <w:p w14:paraId="1D72B808" w14:textId="77777777" w:rsidR="0035427E" w:rsidRPr="0030694F" w:rsidRDefault="0035427E" w:rsidP="0035427E">
      <w:pPr>
        <w:pStyle w:val="p27"/>
        <w:tabs>
          <w:tab w:val="clear" w:pos="740"/>
          <w:tab w:val="clear" w:pos="1500"/>
          <w:tab w:val="left" w:pos="1418"/>
          <w:tab w:val="left" w:pos="1600"/>
        </w:tabs>
        <w:spacing w:line="240" w:lineRule="auto"/>
        <w:ind w:left="1418" w:hanging="851"/>
        <w:rPr>
          <w:rFonts w:ascii="Times New Roman" w:hAnsi="Times New Roman"/>
          <w:szCs w:val="24"/>
          <w:lang w:val="es-MX"/>
        </w:rPr>
      </w:pPr>
      <w:r w:rsidRPr="0030694F">
        <w:rPr>
          <w:rFonts w:ascii="Times New Roman" w:hAnsi="Times New Roman"/>
          <w:szCs w:val="24"/>
          <w:lang w:val="es-MX"/>
        </w:rPr>
        <w:t>9.1.1</w:t>
      </w:r>
      <w:r w:rsidRPr="0030694F">
        <w:rPr>
          <w:rFonts w:ascii="Times New Roman" w:hAnsi="Times New Roman"/>
          <w:szCs w:val="24"/>
          <w:lang w:val="es-MX"/>
        </w:rPr>
        <w:tab/>
        <w:t xml:space="preserve">que se haya fijado conforme al primer párrafo de la Cláusula Séptima, se darán por terminadas anticipadamente todas las Operaciones que en ese momento estén en vigor entre las Partes por haberse producido una de las Causas de Terminación Anticipada por </w:t>
      </w:r>
      <w:r w:rsidR="009573FF" w:rsidRPr="0030694F">
        <w:rPr>
          <w:rFonts w:ascii="Times New Roman" w:hAnsi="Times New Roman"/>
          <w:szCs w:val="24"/>
          <w:lang w:val="es-MX"/>
        </w:rPr>
        <w:t>un Evento de Incumplimiento</w:t>
      </w:r>
      <w:r w:rsidRPr="0030694F">
        <w:rPr>
          <w:rFonts w:ascii="Times New Roman" w:hAnsi="Times New Roman"/>
          <w:szCs w:val="24"/>
          <w:lang w:val="es-MX"/>
        </w:rPr>
        <w:t>, o</w:t>
      </w:r>
    </w:p>
    <w:p w14:paraId="550AC905" w14:textId="77777777" w:rsidR="0035427E" w:rsidRPr="0030694F" w:rsidRDefault="0035427E" w:rsidP="0035427E">
      <w:pPr>
        <w:tabs>
          <w:tab w:val="left" w:pos="1418"/>
          <w:tab w:val="left" w:pos="1600"/>
        </w:tabs>
        <w:ind w:left="1418" w:hanging="851"/>
        <w:jc w:val="both"/>
        <w:rPr>
          <w:rFonts w:ascii="Times New Roman" w:hAnsi="Times New Roman"/>
          <w:szCs w:val="24"/>
          <w:lang w:val="es-MX"/>
        </w:rPr>
      </w:pPr>
    </w:p>
    <w:p w14:paraId="19CEB4E9" w14:textId="77777777" w:rsidR="0035427E" w:rsidRPr="0030694F" w:rsidRDefault="0035427E" w:rsidP="0035427E">
      <w:pPr>
        <w:pStyle w:val="p21"/>
        <w:tabs>
          <w:tab w:val="clear" w:pos="540"/>
          <w:tab w:val="clear" w:pos="1120"/>
          <w:tab w:val="left" w:pos="1418"/>
          <w:tab w:val="left" w:pos="1600"/>
        </w:tabs>
        <w:spacing w:line="240" w:lineRule="auto"/>
        <w:ind w:left="1418" w:hanging="851"/>
        <w:jc w:val="both"/>
        <w:rPr>
          <w:rFonts w:ascii="Times New Roman" w:hAnsi="Times New Roman"/>
          <w:szCs w:val="24"/>
          <w:lang w:val="es-MX"/>
        </w:rPr>
      </w:pPr>
      <w:r w:rsidRPr="0030694F">
        <w:rPr>
          <w:rFonts w:ascii="Times New Roman" w:hAnsi="Times New Roman"/>
          <w:szCs w:val="24"/>
          <w:lang w:val="es-MX"/>
        </w:rPr>
        <w:t>9.1.2</w:t>
      </w:r>
      <w:r w:rsidRPr="0030694F">
        <w:rPr>
          <w:rFonts w:ascii="Times New Roman" w:hAnsi="Times New Roman"/>
          <w:szCs w:val="24"/>
          <w:lang w:val="es-MX"/>
        </w:rPr>
        <w:tab/>
        <w:t>que se haya fijado conforme a la Cláusula 8.5.2, se darán por terminadas anticipadamente las Operaciones Afectadas por haberse producido una Causa de Terminación Anticipada por Circunstancias Objetivas.</w:t>
      </w:r>
    </w:p>
    <w:p w14:paraId="29FF1E4C" w14:textId="77777777" w:rsidR="0035427E" w:rsidRPr="0030694F" w:rsidRDefault="0035427E" w:rsidP="0035427E">
      <w:pPr>
        <w:ind w:left="720" w:hanging="720"/>
        <w:jc w:val="both"/>
        <w:rPr>
          <w:rFonts w:ascii="Times New Roman" w:hAnsi="Times New Roman"/>
          <w:szCs w:val="24"/>
          <w:lang w:val="es-MX"/>
        </w:rPr>
      </w:pPr>
    </w:p>
    <w:p w14:paraId="3B3A004F" w14:textId="77777777" w:rsidR="0035427E" w:rsidRPr="0030694F" w:rsidRDefault="0035427E" w:rsidP="00B8237C">
      <w:pPr>
        <w:pStyle w:val="p2"/>
        <w:tabs>
          <w:tab w:val="clear" w:pos="600"/>
          <w:tab w:val="clear" w:pos="1160"/>
        </w:tabs>
        <w:spacing w:line="240" w:lineRule="auto"/>
        <w:ind w:left="567" w:hanging="567"/>
        <w:rPr>
          <w:rFonts w:ascii="Times New Roman" w:hAnsi="Times New Roman"/>
          <w:szCs w:val="24"/>
        </w:rPr>
      </w:pPr>
      <w:r w:rsidRPr="0030694F">
        <w:rPr>
          <w:rFonts w:ascii="Times New Roman" w:hAnsi="Times New Roman"/>
          <w:szCs w:val="24"/>
          <w:lang w:val="es-MX"/>
        </w:rPr>
        <w:t>9.2.</w:t>
      </w:r>
      <w:r w:rsidRPr="0030694F">
        <w:rPr>
          <w:rFonts w:ascii="Times New Roman" w:hAnsi="Times New Roman"/>
          <w:szCs w:val="24"/>
          <w:lang w:val="es-MX"/>
        </w:rPr>
        <w:tab/>
        <w:t>A partir de la Fecha de Terminación Anticipada</w:t>
      </w:r>
      <w:r w:rsidR="00B8237C" w:rsidRPr="0030694F">
        <w:rPr>
          <w:rFonts w:ascii="Times New Roman" w:hAnsi="Times New Roman"/>
          <w:szCs w:val="24"/>
          <w:lang w:val="es-MX"/>
        </w:rPr>
        <w:t xml:space="preserve">, </w:t>
      </w:r>
      <w:r w:rsidR="004F2303" w:rsidRPr="0030694F">
        <w:rPr>
          <w:rFonts w:ascii="Times New Roman" w:hAnsi="Times New Roman"/>
          <w:szCs w:val="24"/>
          <w:lang w:val="es-MX"/>
        </w:rPr>
        <w:t xml:space="preserve">y </w:t>
      </w:r>
      <w:r w:rsidR="00B8237C" w:rsidRPr="0030694F">
        <w:rPr>
          <w:rFonts w:ascii="Times New Roman" w:hAnsi="Times New Roman"/>
          <w:szCs w:val="24"/>
          <w:lang w:val="es-MX"/>
        </w:rPr>
        <w:t xml:space="preserve">una vez realizado el </w:t>
      </w:r>
      <w:r w:rsidR="00B8237C" w:rsidRPr="0030694F">
        <w:rPr>
          <w:rFonts w:ascii="Times New Roman" w:hAnsi="Times New Roman"/>
          <w:szCs w:val="24"/>
        </w:rPr>
        <w:t>pago de la totalidad de las obligaciones derivadas de todas las Operaciones individuales comprendidas en el presente Contrato</w:t>
      </w:r>
      <w:r w:rsidR="004F2303" w:rsidRPr="0030694F">
        <w:rPr>
          <w:rFonts w:ascii="Times New Roman" w:hAnsi="Times New Roman"/>
          <w:szCs w:val="24"/>
        </w:rPr>
        <w:t>,</w:t>
      </w:r>
      <w:r w:rsidR="00B8237C" w:rsidRPr="0030694F">
        <w:rPr>
          <w:rFonts w:ascii="Times New Roman" w:hAnsi="Times New Roman"/>
          <w:szCs w:val="24"/>
        </w:rPr>
        <w:t xml:space="preserve"> </w:t>
      </w:r>
      <w:r w:rsidR="004F2303" w:rsidRPr="0030694F">
        <w:rPr>
          <w:rFonts w:ascii="Times New Roman" w:hAnsi="Times New Roman"/>
          <w:szCs w:val="24"/>
        </w:rPr>
        <w:t>sujeto</w:t>
      </w:r>
      <w:r w:rsidR="00B8237C" w:rsidRPr="0030694F">
        <w:rPr>
          <w:rFonts w:ascii="Times New Roman" w:hAnsi="Times New Roman"/>
          <w:szCs w:val="24"/>
        </w:rPr>
        <w:t xml:space="preserve"> a cualquier periodo de suspensión señalado por la ley o regulación vigente</w:t>
      </w:r>
      <w:r w:rsidR="004F2303" w:rsidRPr="0030694F">
        <w:rPr>
          <w:rFonts w:ascii="Times New Roman" w:hAnsi="Times New Roman"/>
          <w:szCs w:val="24"/>
        </w:rPr>
        <w:t xml:space="preserve">, </w:t>
      </w:r>
      <w:r w:rsidRPr="0030694F">
        <w:rPr>
          <w:rFonts w:ascii="Times New Roman" w:hAnsi="Times New Roman"/>
          <w:szCs w:val="24"/>
          <w:lang w:val="es-MX"/>
        </w:rPr>
        <w:t>quedarán en suspenso las obligaciones de pago y/o entrega establecidas en la Cláusula 3.1, respecto de las Operaciones Terminadas, sin perjuicio de lo previsto en otras estipulaciones de este Contrato.</w:t>
      </w:r>
    </w:p>
    <w:p w14:paraId="3B2AA11B" w14:textId="77777777" w:rsidR="0035427E" w:rsidRPr="0030694F" w:rsidRDefault="0035427E" w:rsidP="0035427E">
      <w:pPr>
        <w:pStyle w:val="p16"/>
        <w:tabs>
          <w:tab w:val="clear" w:pos="720"/>
          <w:tab w:val="clear" w:pos="1300"/>
        </w:tabs>
        <w:spacing w:line="240" w:lineRule="auto"/>
        <w:ind w:left="567" w:hanging="567"/>
        <w:rPr>
          <w:rFonts w:ascii="Times New Roman" w:hAnsi="Times New Roman"/>
          <w:szCs w:val="24"/>
          <w:lang w:val="es-MX"/>
        </w:rPr>
      </w:pPr>
    </w:p>
    <w:p w14:paraId="6D734A71" w14:textId="77777777" w:rsidR="0035427E" w:rsidRPr="0030694F" w:rsidRDefault="0035427E" w:rsidP="0035427E">
      <w:pPr>
        <w:pStyle w:val="p21"/>
        <w:tabs>
          <w:tab w:val="clear" w:pos="540"/>
          <w:tab w:val="clear" w:pos="1120"/>
        </w:tabs>
        <w:spacing w:line="240" w:lineRule="auto"/>
        <w:ind w:left="567" w:hanging="567"/>
        <w:jc w:val="both"/>
        <w:rPr>
          <w:rFonts w:ascii="Times New Roman" w:hAnsi="Times New Roman"/>
          <w:szCs w:val="24"/>
          <w:lang w:val="es-MX"/>
        </w:rPr>
      </w:pPr>
      <w:r w:rsidRPr="0030694F">
        <w:rPr>
          <w:rFonts w:ascii="Times New Roman" w:hAnsi="Times New Roman"/>
          <w:szCs w:val="24"/>
          <w:lang w:val="es-MX"/>
        </w:rPr>
        <w:t>9.3</w:t>
      </w:r>
      <w:r w:rsidRPr="0030694F">
        <w:rPr>
          <w:rFonts w:ascii="Times New Roman" w:hAnsi="Times New Roman"/>
          <w:szCs w:val="24"/>
          <w:lang w:val="es-MX"/>
        </w:rPr>
        <w:tab/>
        <w:t xml:space="preserve">El Agente de Cálculo realizará los cálculos previstos en la Cláusula siguiente </w:t>
      </w:r>
      <w:r w:rsidR="00BF127F" w:rsidRPr="0030694F">
        <w:rPr>
          <w:rFonts w:ascii="Times New Roman" w:hAnsi="Times New Roman"/>
          <w:szCs w:val="24"/>
          <w:lang w:val="es-MX"/>
        </w:rPr>
        <w:t>inmediatamente</w:t>
      </w:r>
      <w:r w:rsidRPr="0030694F">
        <w:rPr>
          <w:rFonts w:ascii="Times New Roman" w:hAnsi="Times New Roman"/>
          <w:szCs w:val="24"/>
          <w:lang w:val="es-MX"/>
        </w:rPr>
        <w:t xml:space="preserve"> y facilitará a la otra Parte o a las Partes, un reporte que contenga el detalle de los cálculos practicados, incluyendo las cotizaciones y Fuente, especificando, en su caso, el Valor de Reemplazo y Monto de Liquidación Anticipada y la cantidad a pagar, de conformidad con la Cláusula Décima</w:t>
      </w:r>
      <w:r w:rsidR="005920E4" w:rsidRPr="0030694F">
        <w:rPr>
          <w:rFonts w:ascii="Times New Roman" w:hAnsi="Times New Roman"/>
          <w:szCs w:val="24"/>
          <w:lang w:val="es-MX"/>
        </w:rPr>
        <w:t xml:space="preserve"> en un plazo no mayor a </w:t>
      </w:r>
      <w:r w:rsidR="00BF458C">
        <w:rPr>
          <w:rFonts w:ascii="Times New Roman" w:hAnsi="Times New Roman"/>
          <w:szCs w:val="24"/>
          <w:lang w:val="es-MX"/>
        </w:rPr>
        <w:t>un (</w:t>
      </w:r>
      <w:r w:rsidR="00083225">
        <w:rPr>
          <w:rFonts w:ascii="Times New Roman" w:hAnsi="Times New Roman"/>
          <w:szCs w:val="24"/>
          <w:lang w:val="es-MX"/>
        </w:rPr>
        <w:t>1</w:t>
      </w:r>
      <w:r w:rsidR="00BF458C">
        <w:rPr>
          <w:rFonts w:ascii="Times New Roman" w:hAnsi="Times New Roman"/>
          <w:szCs w:val="24"/>
          <w:lang w:val="es-MX"/>
        </w:rPr>
        <w:t>)</w:t>
      </w:r>
      <w:r w:rsidR="005920E4" w:rsidRPr="0030694F">
        <w:rPr>
          <w:rFonts w:ascii="Times New Roman" w:hAnsi="Times New Roman"/>
          <w:szCs w:val="24"/>
          <w:lang w:val="es-MX"/>
        </w:rPr>
        <w:t xml:space="preserve"> Día Hábil Bancario</w:t>
      </w:r>
      <w:r w:rsidRPr="0030694F">
        <w:rPr>
          <w:rFonts w:ascii="Times New Roman" w:hAnsi="Times New Roman"/>
          <w:szCs w:val="24"/>
          <w:lang w:val="es-MX"/>
        </w:rPr>
        <w:t>.</w:t>
      </w:r>
    </w:p>
    <w:p w14:paraId="7AFBD5BF" w14:textId="77777777" w:rsidR="0035427E" w:rsidRPr="0030694F" w:rsidRDefault="0035427E" w:rsidP="0035427E">
      <w:pPr>
        <w:pStyle w:val="p16"/>
        <w:tabs>
          <w:tab w:val="clear" w:pos="720"/>
          <w:tab w:val="clear" w:pos="1300"/>
        </w:tabs>
        <w:spacing w:line="240" w:lineRule="auto"/>
        <w:ind w:left="720" w:hanging="720"/>
        <w:rPr>
          <w:rFonts w:ascii="Times New Roman" w:hAnsi="Times New Roman"/>
          <w:b/>
          <w:szCs w:val="24"/>
          <w:lang w:val="es-MX"/>
        </w:rPr>
      </w:pPr>
    </w:p>
    <w:p w14:paraId="2A43F49A" w14:textId="77777777" w:rsidR="0035427E" w:rsidRPr="0030694F" w:rsidRDefault="00F47E38" w:rsidP="0035427E">
      <w:pPr>
        <w:pStyle w:val="p16"/>
        <w:tabs>
          <w:tab w:val="clear" w:pos="720"/>
          <w:tab w:val="clear" w:pos="1300"/>
        </w:tabs>
        <w:spacing w:line="240" w:lineRule="auto"/>
        <w:ind w:left="0" w:firstLine="0"/>
        <w:rPr>
          <w:rFonts w:ascii="Times New Roman" w:hAnsi="Times New Roman"/>
          <w:b/>
          <w:szCs w:val="24"/>
          <w:lang w:val="es-MX"/>
        </w:rPr>
      </w:pPr>
      <w:r w:rsidRPr="0030694F">
        <w:rPr>
          <w:rFonts w:ascii="Times New Roman" w:hAnsi="Times New Roman"/>
          <w:b/>
          <w:szCs w:val="24"/>
          <w:lang w:val="es-MX"/>
        </w:rPr>
        <w:t>DÉ</w:t>
      </w:r>
      <w:r w:rsidR="0035427E" w:rsidRPr="0030694F">
        <w:rPr>
          <w:rFonts w:ascii="Times New Roman" w:hAnsi="Times New Roman"/>
          <w:b/>
          <w:szCs w:val="24"/>
          <w:lang w:val="es-MX"/>
        </w:rPr>
        <w:t xml:space="preserve">CIMA. </w:t>
      </w:r>
      <w:r w:rsidR="0035427E" w:rsidRPr="0030694F">
        <w:rPr>
          <w:rFonts w:ascii="Times New Roman" w:hAnsi="Times New Roman"/>
          <w:b/>
          <w:i/>
          <w:szCs w:val="24"/>
          <w:lang w:val="es-MX"/>
        </w:rPr>
        <w:t>Cálculo y Fecha del Pago del Monto de Liquidación Anticipada</w:t>
      </w:r>
      <w:r w:rsidR="0035427E" w:rsidRPr="0030694F">
        <w:rPr>
          <w:rFonts w:ascii="Times New Roman" w:hAnsi="Times New Roman"/>
          <w:b/>
          <w:szCs w:val="24"/>
          <w:lang w:val="es-MX"/>
        </w:rPr>
        <w:t>.</w:t>
      </w:r>
    </w:p>
    <w:p w14:paraId="0C0B874C" w14:textId="77777777" w:rsidR="0035427E" w:rsidRPr="0030694F" w:rsidRDefault="0035427E" w:rsidP="0035427E">
      <w:pPr>
        <w:pStyle w:val="p13"/>
        <w:tabs>
          <w:tab w:val="clear" w:pos="740"/>
        </w:tabs>
        <w:spacing w:line="240" w:lineRule="auto"/>
        <w:ind w:left="720" w:hanging="720"/>
        <w:rPr>
          <w:rFonts w:ascii="Times New Roman" w:hAnsi="Times New Roman"/>
          <w:szCs w:val="24"/>
          <w:lang w:val="es-MX"/>
        </w:rPr>
      </w:pPr>
    </w:p>
    <w:p w14:paraId="31522FCC" w14:textId="77777777" w:rsidR="0035427E" w:rsidRPr="0030694F" w:rsidRDefault="0035427E" w:rsidP="0035427E">
      <w:pPr>
        <w:pStyle w:val="p13"/>
        <w:tabs>
          <w:tab w:val="clear" w:pos="740"/>
        </w:tabs>
        <w:spacing w:line="240" w:lineRule="auto"/>
        <w:ind w:left="567" w:hanging="567"/>
        <w:rPr>
          <w:rFonts w:ascii="Times New Roman" w:hAnsi="Times New Roman"/>
          <w:szCs w:val="24"/>
          <w:lang w:val="es-MX"/>
        </w:rPr>
      </w:pPr>
      <w:r w:rsidRPr="0030694F">
        <w:rPr>
          <w:rFonts w:ascii="Times New Roman" w:hAnsi="Times New Roman"/>
          <w:szCs w:val="24"/>
          <w:lang w:val="es-MX"/>
        </w:rPr>
        <w:t>10.1</w:t>
      </w:r>
      <w:r w:rsidRPr="0030694F">
        <w:rPr>
          <w:rFonts w:ascii="Times New Roman" w:hAnsi="Times New Roman"/>
          <w:szCs w:val="24"/>
          <w:lang w:val="es-MX"/>
        </w:rPr>
        <w:tab/>
      </w:r>
      <w:r w:rsidRPr="0030694F">
        <w:rPr>
          <w:rFonts w:ascii="Times New Roman" w:hAnsi="Times New Roman"/>
          <w:szCs w:val="24"/>
          <w:u w:val="single"/>
          <w:lang w:val="es-MX"/>
        </w:rPr>
        <w:t xml:space="preserve">Cantidad a Pagar por la Terminación Anticipada de Operaciones Motivado por Causas de Terminación Anticipada por </w:t>
      </w:r>
      <w:r w:rsidR="009573FF" w:rsidRPr="0030694F">
        <w:rPr>
          <w:rFonts w:ascii="Times New Roman" w:hAnsi="Times New Roman"/>
          <w:szCs w:val="24"/>
          <w:u w:val="single"/>
          <w:lang w:val="es-MX"/>
        </w:rPr>
        <w:t>un Evento de Incumplimiento</w:t>
      </w:r>
      <w:r w:rsidRPr="0030694F">
        <w:rPr>
          <w:rFonts w:ascii="Times New Roman" w:hAnsi="Times New Roman"/>
          <w:szCs w:val="24"/>
          <w:lang w:val="es-MX"/>
        </w:rPr>
        <w:t xml:space="preserve">. La cantidad a pagar por la terminación anticipada de Operaciones motivada por Causas de Terminación Anticipada por </w:t>
      </w:r>
      <w:r w:rsidR="009573FF" w:rsidRPr="0030694F">
        <w:rPr>
          <w:rFonts w:ascii="Times New Roman" w:hAnsi="Times New Roman"/>
          <w:szCs w:val="24"/>
          <w:lang w:val="es-MX"/>
        </w:rPr>
        <w:t>un Evento de Incumplimiento</w:t>
      </w:r>
      <w:r w:rsidRPr="0030694F">
        <w:rPr>
          <w:rFonts w:ascii="Times New Roman" w:hAnsi="Times New Roman"/>
          <w:szCs w:val="24"/>
          <w:lang w:val="es-MX"/>
        </w:rPr>
        <w:t xml:space="preserve"> será igual a: la suma de (x) el Monto de Liquidación Anticipado (calculado por el Agente de Cálculo) de cada una de las Operaciones Terminadas (con signo positivo si dicho Monto de Liquidación Anticipado deba ser recibido por la Parte Cumplida y con signo negativo en caso de que la Parte Cumplida tenga que pagarlo a la Parte Incumplida), más (y) los Importes No Pagados en la Moneda de Liquidación Anticipada debidos a la Parte Cumplida, </w:t>
      </w:r>
      <w:r w:rsidRPr="0030694F">
        <w:rPr>
          <w:rFonts w:ascii="Times New Roman" w:hAnsi="Times New Roman"/>
          <w:szCs w:val="24"/>
          <w:lang w:val="es-MX"/>
        </w:rPr>
        <w:lastRenderedPageBreak/>
        <w:t>menos (z) los Importes No Pagados en la Moneda de Liquidación Anticipada debidos a la Parte Incumplida.</w:t>
      </w:r>
    </w:p>
    <w:p w14:paraId="39008000" w14:textId="77777777" w:rsidR="0035427E" w:rsidRPr="0030694F" w:rsidRDefault="0035427E" w:rsidP="0035427E">
      <w:pPr>
        <w:pStyle w:val="p21"/>
        <w:tabs>
          <w:tab w:val="clear" w:pos="540"/>
          <w:tab w:val="clear" w:pos="1120"/>
          <w:tab w:val="left" w:pos="2500"/>
        </w:tabs>
        <w:spacing w:line="240" w:lineRule="auto"/>
        <w:ind w:left="567" w:hanging="567"/>
        <w:jc w:val="both"/>
        <w:rPr>
          <w:rFonts w:ascii="Times New Roman" w:hAnsi="Times New Roman"/>
          <w:szCs w:val="24"/>
          <w:lang w:val="es-MX"/>
        </w:rPr>
      </w:pPr>
    </w:p>
    <w:p w14:paraId="633B4023" w14:textId="77777777" w:rsidR="0035427E" w:rsidRPr="0030694F" w:rsidRDefault="0035427E" w:rsidP="0035427E">
      <w:pPr>
        <w:pStyle w:val="p21"/>
        <w:tabs>
          <w:tab w:val="clear" w:pos="540"/>
          <w:tab w:val="clear" w:pos="1120"/>
          <w:tab w:val="left" w:pos="2500"/>
        </w:tabs>
        <w:spacing w:line="240" w:lineRule="auto"/>
        <w:ind w:left="567" w:firstLine="0"/>
        <w:jc w:val="both"/>
        <w:rPr>
          <w:rFonts w:ascii="Times New Roman" w:hAnsi="Times New Roman"/>
          <w:szCs w:val="24"/>
          <w:lang w:val="es-MX"/>
        </w:rPr>
      </w:pPr>
      <w:r w:rsidRPr="0030694F">
        <w:rPr>
          <w:rFonts w:ascii="Times New Roman" w:hAnsi="Times New Roman"/>
          <w:szCs w:val="24"/>
          <w:lang w:val="es-MX"/>
        </w:rPr>
        <w:t>Si la cantidad a pagar resultante fuera positiva, la Parte Incumplida pagará dicha cantidad a la Parte Cumplida; si la cantidad a pagar resultante fuera negativa, la Parte Cumplida pagará el valor absoluto de esa cantidad a la Parte Incumplida.</w:t>
      </w:r>
    </w:p>
    <w:p w14:paraId="73186B22" w14:textId="77777777" w:rsidR="00B77005" w:rsidRPr="0030694F" w:rsidRDefault="00B77005" w:rsidP="0035427E">
      <w:pPr>
        <w:pStyle w:val="p21"/>
        <w:tabs>
          <w:tab w:val="clear" w:pos="540"/>
          <w:tab w:val="clear" w:pos="1120"/>
          <w:tab w:val="left" w:pos="2500"/>
        </w:tabs>
        <w:spacing w:line="240" w:lineRule="auto"/>
        <w:ind w:left="567" w:firstLine="0"/>
        <w:jc w:val="both"/>
        <w:rPr>
          <w:rFonts w:ascii="Times New Roman" w:hAnsi="Times New Roman"/>
          <w:szCs w:val="24"/>
          <w:lang w:val="es-MX"/>
        </w:rPr>
      </w:pPr>
    </w:p>
    <w:p w14:paraId="0AD2F130" w14:textId="77777777" w:rsidR="00B77005" w:rsidRPr="0030694F" w:rsidRDefault="00B77005" w:rsidP="00DC2DF0">
      <w:pPr>
        <w:pStyle w:val="p9"/>
        <w:tabs>
          <w:tab w:val="clear" w:pos="720"/>
          <w:tab w:val="left" w:pos="567"/>
        </w:tabs>
        <w:spacing w:line="240" w:lineRule="auto"/>
        <w:ind w:left="567" w:hanging="567"/>
        <w:rPr>
          <w:rFonts w:ascii="Times New Roman" w:hAnsi="Times New Roman"/>
          <w:szCs w:val="24"/>
          <w:lang w:val="es-MX"/>
        </w:rPr>
      </w:pPr>
      <w:r w:rsidRPr="0030694F">
        <w:rPr>
          <w:rFonts w:ascii="Times New Roman" w:hAnsi="Times New Roman"/>
          <w:szCs w:val="24"/>
          <w:lang w:val="es-MX"/>
        </w:rPr>
        <w:tab/>
      </w:r>
      <w:r w:rsidRPr="0030694F">
        <w:rPr>
          <w:rFonts w:ascii="Times New Roman" w:hAnsi="Times New Roman"/>
          <w:szCs w:val="24"/>
        </w:rPr>
        <w:t xml:space="preserve">Nada de lo establecido en el presente Contrato </w:t>
      </w:r>
      <w:r w:rsidR="00F41C48" w:rsidRPr="0030694F">
        <w:rPr>
          <w:rFonts w:ascii="Times New Roman" w:hAnsi="Times New Roman"/>
          <w:szCs w:val="24"/>
        </w:rPr>
        <w:t xml:space="preserve">Marco </w:t>
      </w:r>
      <w:r w:rsidRPr="0030694F">
        <w:rPr>
          <w:rFonts w:ascii="Times New Roman" w:hAnsi="Times New Roman"/>
          <w:szCs w:val="24"/>
        </w:rPr>
        <w:t>facultar</w:t>
      </w:r>
      <w:r w:rsidR="00FE4D96" w:rsidRPr="0030694F">
        <w:rPr>
          <w:rFonts w:ascii="Times New Roman" w:hAnsi="Times New Roman"/>
          <w:szCs w:val="24"/>
        </w:rPr>
        <w:t>á</w:t>
      </w:r>
      <w:r w:rsidRPr="0030694F">
        <w:rPr>
          <w:rFonts w:ascii="Times New Roman" w:hAnsi="Times New Roman"/>
          <w:szCs w:val="24"/>
        </w:rPr>
        <w:t xml:space="preserve"> a la Parte </w:t>
      </w:r>
      <w:r w:rsidR="00A76C57">
        <w:rPr>
          <w:rFonts w:ascii="Times New Roman" w:hAnsi="Times New Roman"/>
          <w:szCs w:val="24"/>
        </w:rPr>
        <w:t>C</w:t>
      </w:r>
      <w:r w:rsidR="00A76C57" w:rsidRPr="0030694F">
        <w:rPr>
          <w:rFonts w:ascii="Times New Roman" w:hAnsi="Times New Roman"/>
          <w:szCs w:val="24"/>
        </w:rPr>
        <w:t xml:space="preserve">umplida </w:t>
      </w:r>
      <w:r w:rsidRPr="0030694F">
        <w:rPr>
          <w:rFonts w:ascii="Times New Roman" w:hAnsi="Times New Roman"/>
          <w:szCs w:val="24"/>
        </w:rPr>
        <w:t>a realizar un pago por una cantidad menor</w:t>
      </w:r>
      <w:r w:rsidR="00AC5029">
        <w:rPr>
          <w:rFonts w:ascii="Times New Roman" w:hAnsi="Times New Roman"/>
          <w:szCs w:val="24"/>
        </w:rPr>
        <w:t xml:space="preserve">, o de alguna forma quedar </w:t>
      </w:r>
      <w:r w:rsidR="00AC5029" w:rsidRPr="0030694F">
        <w:rPr>
          <w:rFonts w:ascii="Times New Roman" w:hAnsi="Times New Roman"/>
          <w:szCs w:val="24"/>
        </w:rPr>
        <w:t>liberada de realizar el pago respectivo en su totalidad</w:t>
      </w:r>
      <w:r w:rsidR="00AC5029">
        <w:rPr>
          <w:rFonts w:ascii="Times New Roman" w:hAnsi="Times New Roman"/>
          <w:szCs w:val="24"/>
        </w:rPr>
        <w:t>,</w:t>
      </w:r>
      <w:r w:rsidRPr="0030694F">
        <w:rPr>
          <w:rFonts w:ascii="Times New Roman" w:hAnsi="Times New Roman"/>
          <w:szCs w:val="24"/>
        </w:rPr>
        <w:t xml:space="preserve"> a aquella </w:t>
      </w:r>
      <w:r w:rsidR="00DC2DF0">
        <w:rPr>
          <w:rFonts w:ascii="Times New Roman" w:hAnsi="Times New Roman"/>
          <w:szCs w:val="24"/>
        </w:rPr>
        <w:t xml:space="preserve">cantidad </w:t>
      </w:r>
      <w:r w:rsidRPr="0030694F">
        <w:rPr>
          <w:rFonts w:ascii="Times New Roman" w:hAnsi="Times New Roman"/>
          <w:szCs w:val="24"/>
        </w:rPr>
        <w:t>que le correspondiera en caso de que no se verifica</w:t>
      </w:r>
      <w:r w:rsidR="004E7AA8">
        <w:rPr>
          <w:rFonts w:ascii="Times New Roman" w:hAnsi="Times New Roman"/>
          <w:szCs w:val="24"/>
        </w:rPr>
        <w:t>ra el Evento de Incumplimiento</w:t>
      </w:r>
      <w:r w:rsidR="00DC2DF0">
        <w:rPr>
          <w:rFonts w:ascii="Times New Roman" w:hAnsi="Times New Roman"/>
          <w:szCs w:val="24"/>
        </w:rPr>
        <w:t>.</w:t>
      </w:r>
      <w:r w:rsidRPr="0030694F">
        <w:rPr>
          <w:rFonts w:ascii="Times New Roman" w:hAnsi="Times New Roman"/>
          <w:szCs w:val="24"/>
        </w:rPr>
        <w:t xml:space="preserve"> </w:t>
      </w:r>
    </w:p>
    <w:p w14:paraId="597B7F66" w14:textId="77777777" w:rsidR="0035427E" w:rsidRPr="0030694F" w:rsidRDefault="0035427E" w:rsidP="0035427E">
      <w:pPr>
        <w:ind w:left="567" w:hanging="567"/>
        <w:jc w:val="both"/>
        <w:rPr>
          <w:rFonts w:ascii="Times New Roman" w:hAnsi="Times New Roman"/>
          <w:szCs w:val="24"/>
          <w:lang w:val="es-MX"/>
        </w:rPr>
      </w:pPr>
    </w:p>
    <w:p w14:paraId="71D35866" w14:textId="77777777" w:rsidR="0035427E" w:rsidRPr="0030694F" w:rsidRDefault="0035427E" w:rsidP="0035427E">
      <w:pPr>
        <w:pStyle w:val="p6"/>
        <w:tabs>
          <w:tab w:val="clear" w:pos="740"/>
        </w:tabs>
        <w:spacing w:line="240" w:lineRule="auto"/>
        <w:ind w:left="567" w:hanging="567"/>
        <w:rPr>
          <w:rFonts w:ascii="Times New Roman" w:hAnsi="Times New Roman"/>
          <w:szCs w:val="24"/>
          <w:lang w:val="es-MX"/>
        </w:rPr>
      </w:pPr>
      <w:r w:rsidRPr="0030694F">
        <w:rPr>
          <w:rFonts w:ascii="Times New Roman" w:hAnsi="Times New Roman"/>
          <w:szCs w:val="24"/>
          <w:lang w:val="es-MX"/>
        </w:rPr>
        <w:t>10.2</w:t>
      </w:r>
      <w:r w:rsidRPr="0030694F">
        <w:rPr>
          <w:rFonts w:ascii="Times New Roman" w:hAnsi="Times New Roman"/>
          <w:szCs w:val="24"/>
          <w:lang w:val="es-MX"/>
        </w:rPr>
        <w:tab/>
      </w:r>
      <w:r w:rsidRPr="0030694F">
        <w:rPr>
          <w:rFonts w:ascii="Times New Roman" w:hAnsi="Times New Roman"/>
          <w:szCs w:val="24"/>
          <w:u w:val="single"/>
          <w:lang w:val="es-MX"/>
        </w:rPr>
        <w:t>Cantidad a Pagar por la Terminación Anticipada de Operaciones Motivada por Causas de Terminación Anticipada por Circunstancias Objetivas</w:t>
      </w:r>
      <w:r w:rsidRPr="0030694F">
        <w:rPr>
          <w:rFonts w:ascii="Times New Roman" w:hAnsi="Times New Roman"/>
          <w:szCs w:val="24"/>
          <w:lang w:val="es-MX"/>
        </w:rPr>
        <w:t>. En el caso en que se anticipe la terminación de una Operación como consecuencia de una Causa de Terminación Anticipada establecida en la Cláusula Octava, se estará a lo siguiente:</w:t>
      </w:r>
    </w:p>
    <w:p w14:paraId="53F333EB" w14:textId="77777777" w:rsidR="0035427E" w:rsidRPr="0030694F" w:rsidRDefault="0035427E" w:rsidP="0035427E">
      <w:pPr>
        <w:ind w:left="720" w:hanging="720"/>
        <w:jc w:val="both"/>
        <w:rPr>
          <w:rFonts w:ascii="Times New Roman" w:hAnsi="Times New Roman"/>
          <w:szCs w:val="24"/>
          <w:lang w:val="es-MX"/>
        </w:rPr>
      </w:pPr>
    </w:p>
    <w:p w14:paraId="341BA9BF" w14:textId="77777777" w:rsidR="0035427E" w:rsidRPr="0030694F" w:rsidRDefault="0035427E" w:rsidP="0035427E">
      <w:pPr>
        <w:pStyle w:val="p31"/>
        <w:tabs>
          <w:tab w:val="clear" w:pos="500"/>
          <w:tab w:val="left" w:pos="1418"/>
          <w:tab w:val="left" w:pos="1500"/>
        </w:tabs>
        <w:spacing w:line="240" w:lineRule="auto"/>
        <w:ind w:left="1418" w:hanging="851"/>
        <w:rPr>
          <w:rFonts w:ascii="Times New Roman" w:hAnsi="Times New Roman"/>
          <w:szCs w:val="24"/>
          <w:lang w:val="es-MX"/>
        </w:rPr>
      </w:pPr>
      <w:r w:rsidRPr="0030694F">
        <w:rPr>
          <w:rFonts w:ascii="Times New Roman" w:hAnsi="Times New Roman"/>
          <w:szCs w:val="24"/>
          <w:lang w:val="es-MX"/>
        </w:rPr>
        <w:t xml:space="preserve">10.2.1 </w:t>
      </w:r>
      <w:r w:rsidRPr="0030694F">
        <w:rPr>
          <w:rFonts w:ascii="Times New Roman" w:hAnsi="Times New Roman"/>
          <w:szCs w:val="24"/>
          <w:lang w:val="es-MX"/>
        </w:rPr>
        <w:tab/>
      </w:r>
      <w:r w:rsidRPr="0030694F">
        <w:rPr>
          <w:rFonts w:ascii="Times New Roman" w:hAnsi="Times New Roman"/>
          <w:szCs w:val="24"/>
          <w:u w:val="single"/>
          <w:lang w:val="es-MX"/>
        </w:rPr>
        <w:t>Una Parte Afectada</w:t>
      </w:r>
      <w:r w:rsidRPr="0030694F">
        <w:rPr>
          <w:rFonts w:ascii="Times New Roman" w:hAnsi="Times New Roman"/>
          <w:szCs w:val="24"/>
          <w:lang w:val="es-MX"/>
        </w:rPr>
        <w:t>. Si s</w:t>
      </w:r>
      <w:r w:rsidR="00197A9B" w:rsidRPr="0030694F">
        <w:rPr>
          <w:rFonts w:ascii="Times New Roman" w:hAnsi="Times New Roman"/>
          <w:szCs w:val="24"/>
          <w:lang w:val="es-MX"/>
        </w:rPr>
        <w:t>o</w:t>
      </w:r>
      <w:r w:rsidRPr="0030694F">
        <w:rPr>
          <w:rFonts w:ascii="Times New Roman" w:hAnsi="Times New Roman"/>
          <w:szCs w:val="24"/>
          <w:lang w:val="es-MX"/>
        </w:rPr>
        <w:t xml:space="preserve">lo hay una Parte Afectada, la cantidad a pagar se determinará con arreglo a lo dispuesto en la Cláusula 10.1. Las referencias a Parte </w:t>
      </w:r>
      <w:r w:rsidR="00C3631D" w:rsidRPr="0030694F">
        <w:rPr>
          <w:rFonts w:ascii="Times New Roman" w:hAnsi="Times New Roman"/>
          <w:szCs w:val="24"/>
          <w:lang w:val="es-MX"/>
        </w:rPr>
        <w:t>Incumplida</w:t>
      </w:r>
      <w:r w:rsidRPr="0030694F">
        <w:rPr>
          <w:rFonts w:ascii="Times New Roman" w:hAnsi="Times New Roman"/>
          <w:szCs w:val="24"/>
          <w:lang w:val="es-MX"/>
        </w:rPr>
        <w:t xml:space="preserve"> se entenderán como referencias a </w:t>
      </w:r>
      <w:r w:rsidR="009D2385" w:rsidRPr="0030694F">
        <w:rPr>
          <w:rFonts w:ascii="Times New Roman" w:hAnsi="Times New Roman"/>
          <w:szCs w:val="24"/>
          <w:lang w:val="es-MX"/>
        </w:rPr>
        <w:t xml:space="preserve">la </w:t>
      </w:r>
      <w:r w:rsidRPr="0030694F">
        <w:rPr>
          <w:rFonts w:ascii="Times New Roman" w:hAnsi="Times New Roman"/>
          <w:szCs w:val="24"/>
          <w:lang w:val="es-MX"/>
        </w:rPr>
        <w:t>Parte Afectada según corresponda.</w:t>
      </w:r>
    </w:p>
    <w:p w14:paraId="244BC307" w14:textId="77777777" w:rsidR="0035427E" w:rsidRPr="0030694F" w:rsidRDefault="0035427E" w:rsidP="0035427E">
      <w:pPr>
        <w:pStyle w:val="p30"/>
        <w:tabs>
          <w:tab w:val="clear" w:pos="760"/>
          <w:tab w:val="clear" w:pos="1320"/>
          <w:tab w:val="left" w:pos="1418"/>
          <w:tab w:val="left" w:pos="1800"/>
        </w:tabs>
        <w:spacing w:line="240" w:lineRule="auto"/>
        <w:ind w:left="1418" w:hanging="851"/>
        <w:rPr>
          <w:rFonts w:ascii="Times New Roman" w:hAnsi="Times New Roman"/>
          <w:szCs w:val="24"/>
          <w:lang w:val="es-MX"/>
        </w:rPr>
      </w:pPr>
    </w:p>
    <w:p w14:paraId="0985B7B1" w14:textId="77777777" w:rsidR="0035427E" w:rsidRPr="0030694F" w:rsidRDefault="0035427E" w:rsidP="0035427E">
      <w:pPr>
        <w:pStyle w:val="p30"/>
        <w:tabs>
          <w:tab w:val="clear" w:pos="760"/>
          <w:tab w:val="clear" w:pos="1320"/>
          <w:tab w:val="left" w:pos="1418"/>
          <w:tab w:val="left" w:pos="1500"/>
        </w:tabs>
        <w:spacing w:line="240" w:lineRule="auto"/>
        <w:ind w:left="1418" w:hanging="851"/>
        <w:rPr>
          <w:rFonts w:ascii="Times New Roman" w:hAnsi="Times New Roman"/>
          <w:szCs w:val="24"/>
          <w:lang w:val="es-MX"/>
        </w:rPr>
      </w:pPr>
      <w:r w:rsidRPr="0030694F">
        <w:rPr>
          <w:rFonts w:ascii="Times New Roman" w:hAnsi="Times New Roman"/>
          <w:szCs w:val="24"/>
          <w:lang w:val="es-MX"/>
        </w:rPr>
        <w:t xml:space="preserve">10.2.2 </w:t>
      </w:r>
      <w:r w:rsidRPr="0030694F">
        <w:rPr>
          <w:rFonts w:ascii="Times New Roman" w:hAnsi="Times New Roman"/>
          <w:szCs w:val="24"/>
          <w:lang w:val="es-MX"/>
        </w:rPr>
        <w:tab/>
      </w:r>
      <w:r w:rsidRPr="0030694F">
        <w:rPr>
          <w:rFonts w:ascii="Times New Roman" w:hAnsi="Times New Roman"/>
          <w:szCs w:val="24"/>
          <w:u w:val="single"/>
          <w:lang w:val="es-MX"/>
        </w:rPr>
        <w:t>Dos Partes Afectadas.</w:t>
      </w:r>
      <w:r w:rsidRPr="0030694F">
        <w:rPr>
          <w:rFonts w:ascii="Times New Roman" w:hAnsi="Times New Roman"/>
          <w:szCs w:val="24"/>
          <w:lang w:val="es-MX"/>
        </w:rPr>
        <w:t xml:space="preserve"> </w:t>
      </w:r>
    </w:p>
    <w:p w14:paraId="69E4B41A" w14:textId="77777777" w:rsidR="0035427E" w:rsidRPr="0030694F" w:rsidRDefault="0035427E" w:rsidP="0035427E">
      <w:pPr>
        <w:pStyle w:val="p30"/>
        <w:tabs>
          <w:tab w:val="clear" w:pos="760"/>
          <w:tab w:val="clear" w:pos="1320"/>
          <w:tab w:val="left" w:pos="1418"/>
          <w:tab w:val="left" w:pos="1500"/>
        </w:tabs>
        <w:spacing w:line="240" w:lineRule="auto"/>
        <w:ind w:left="1418" w:hanging="851"/>
        <w:rPr>
          <w:rFonts w:ascii="Times New Roman" w:hAnsi="Times New Roman"/>
          <w:szCs w:val="24"/>
          <w:lang w:val="es-MX"/>
        </w:rPr>
      </w:pPr>
    </w:p>
    <w:p w14:paraId="05DE2922" w14:textId="77777777" w:rsidR="0035427E" w:rsidRPr="0030694F" w:rsidRDefault="0035427E" w:rsidP="0035427E">
      <w:pPr>
        <w:pStyle w:val="p30"/>
        <w:tabs>
          <w:tab w:val="clear" w:pos="760"/>
          <w:tab w:val="clear" w:pos="1320"/>
          <w:tab w:val="left" w:pos="1985"/>
        </w:tabs>
        <w:spacing w:line="240" w:lineRule="auto"/>
        <w:ind w:left="1985" w:hanging="567"/>
        <w:rPr>
          <w:rFonts w:ascii="Times New Roman" w:hAnsi="Times New Roman"/>
          <w:szCs w:val="24"/>
          <w:lang w:val="es-MX"/>
        </w:rPr>
      </w:pPr>
      <w:r w:rsidRPr="0030694F">
        <w:rPr>
          <w:rFonts w:ascii="Times New Roman" w:hAnsi="Times New Roman"/>
          <w:szCs w:val="24"/>
          <w:lang w:val="es-MX"/>
        </w:rPr>
        <w:t>a)</w:t>
      </w:r>
      <w:r w:rsidRPr="0030694F">
        <w:rPr>
          <w:rFonts w:ascii="Times New Roman" w:hAnsi="Times New Roman"/>
          <w:szCs w:val="24"/>
          <w:lang w:val="es-MX"/>
        </w:rPr>
        <w:tab/>
        <w:t>Si las dos Partes son Partes Afectadas, cada Agente de Cálculo calculará el Monto de Liquidación Anticipada en relación con las Operaciones Afectadas, y se pagará una cantidad igual a la suma de (i) la mitad de la diferencia entre el Monto de Liquidación Anticipada (con signo positivo en caso de ser la Parte que resulte acreedora; en lo sucesivo dicha Parte denominada la “Parte X”) y el Monto de Liquidación Anticipada (con signo negativo en caso de ser la Parte que resulte deudora; en lo sucesivo dicha Parte denominada la “Parte Y”), más (ii) el equivalente en la Moneda de Liquidación del Importe No Pagado debido a la Parte X, menos (iii) el equivalente en la Moneda de Liquidación del Importe No Pagado debido a la Parte Y;</w:t>
      </w:r>
    </w:p>
    <w:p w14:paraId="36DCAF1B" w14:textId="77777777" w:rsidR="0035427E" w:rsidRPr="0030694F" w:rsidRDefault="0035427E" w:rsidP="0035427E">
      <w:pPr>
        <w:pStyle w:val="p2"/>
        <w:tabs>
          <w:tab w:val="clear" w:pos="600"/>
          <w:tab w:val="clear" w:pos="1160"/>
          <w:tab w:val="left" w:pos="1985"/>
          <w:tab w:val="left" w:pos="3200"/>
        </w:tabs>
        <w:spacing w:line="240" w:lineRule="auto"/>
        <w:ind w:left="1985" w:hanging="567"/>
        <w:rPr>
          <w:rFonts w:ascii="Times New Roman" w:hAnsi="Times New Roman"/>
          <w:szCs w:val="24"/>
          <w:lang w:val="es-MX"/>
        </w:rPr>
      </w:pPr>
    </w:p>
    <w:p w14:paraId="4B3669A9" w14:textId="77777777" w:rsidR="0035427E" w:rsidRPr="0030694F" w:rsidRDefault="0035427E" w:rsidP="0035427E">
      <w:pPr>
        <w:pStyle w:val="p2"/>
        <w:tabs>
          <w:tab w:val="clear" w:pos="600"/>
          <w:tab w:val="clear" w:pos="1160"/>
          <w:tab w:val="left" w:pos="1985"/>
          <w:tab w:val="left" w:pos="3200"/>
        </w:tabs>
        <w:spacing w:line="240" w:lineRule="auto"/>
        <w:ind w:left="1985" w:hanging="567"/>
        <w:rPr>
          <w:rFonts w:ascii="Times New Roman" w:hAnsi="Times New Roman"/>
          <w:szCs w:val="24"/>
          <w:lang w:val="es-MX"/>
        </w:rPr>
      </w:pPr>
      <w:r w:rsidRPr="0030694F">
        <w:rPr>
          <w:rFonts w:ascii="Times New Roman" w:hAnsi="Times New Roman"/>
          <w:szCs w:val="24"/>
          <w:lang w:val="es-MX"/>
        </w:rPr>
        <w:t xml:space="preserve">b) </w:t>
      </w:r>
      <w:r w:rsidRPr="0030694F">
        <w:rPr>
          <w:rFonts w:ascii="Times New Roman" w:hAnsi="Times New Roman"/>
          <w:szCs w:val="24"/>
          <w:lang w:val="es-MX"/>
        </w:rPr>
        <w:tab/>
        <w:t>Si la cantidad resultante conforme a la letra a), que antecede, fuera una cifra positiva, la Parte Y pagará dicha cantidad a la Parte X, y si fuera una cifra negativa, la Parte X pagará el valor absoluto de esa cantidad, a la Parte Y.</w:t>
      </w:r>
    </w:p>
    <w:p w14:paraId="018063D9" w14:textId="77777777" w:rsidR="0035427E" w:rsidRPr="0030694F" w:rsidRDefault="0035427E" w:rsidP="0035427E">
      <w:pPr>
        <w:ind w:left="720" w:hanging="720"/>
        <w:jc w:val="both"/>
        <w:rPr>
          <w:rFonts w:ascii="Times New Roman" w:hAnsi="Times New Roman"/>
          <w:szCs w:val="24"/>
          <w:lang w:val="es-MX"/>
        </w:rPr>
      </w:pPr>
    </w:p>
    <w:p w14:paraId="35831B14" w14:textId="77777777" w:rsidR="0035427E" w:rsidRPr="0030694F" w:rsidRDefault="0035427E" w:rsidP="0035427E">
      <w:pPr>
        <w:pStyle w:val="p8"/>
        <w:tabs>
          <w:tab w:val="clear" w:pos="760"/>
        </w:tabs>
        <w:spacing w:line="240" w:lineRule="auto"/>
        <w:ind w:left="567" w:hanging="567"/>
        <w:rPr>
          <w:rFonts w:ascii="Times New Roman" w:hAnsi="Times New Roman"/>
          <w:szCs w:val="24"/>
          <w:lang w:val="es-MX"/>
        </w:rPr>
      </w:pPr>
      <w:r w:rsidRPr="0030694F">
        <w:rPr>
          <w:rFonts w:ascii="Times New Roman" w:hAnsi="Times New Roman"/>
          <w:szCs w:val="24"/>
          <w:lang w:val="es-MX"/>
        </w:rPr>
        <w:t>10.3</w:t>
      </w:r>
      <w:r w:rsidRPr="0030694F">
        <w:rPr>
          <w:rFonts w:ascii="Times New Roman" w:hAnsi="Times New Roman"/>
          <w:szCs w:val="24"/>
          <w:lang w:val="es-MX"/>
        </w:rPr>
        <w:tab/>
      </w:r>
      <w:r w:rsidRPr="0030694F">
        <w:rPr>
          <w:rFonts w:ascii="Times New Roman" w:hAnsi="Times New Roman"/>
          <w:szCs w:val="24"/>
          <w:u w:val="single"/>
          <w:lang w:val="es-MX"/>
        </w:rPr>
        <w:t>Conversión a la Moneda de Liquidación Anticipada</w:t>
      </w:r>
      <w:r w:rsidRPr="0030694F">
        <w:rPr>
          <w:rFonts w:ascii="Times New Roman" w:hAnsi="Times New Roman"/>
          <w:szCs w:val="24"/>
          <w:lang w:val="es-MX"/>
        </w:rPr>
        <w:t>.</w:t>
      </w:r>
    </w:p>
    <w:p w14:paraId="01B29E4B" w14:textId="77777777" w:rsidR="0035427E" w:rsidRPr="0030694F" w:rsidRDefault="0035427E" w:rsidP="0035427E">
      <w:pPr>
        <w:ind w:left="567" w:hanging="567"/>
        <w:jc w:val="both"/>
        <w:rPr>
          <w:rFonts w:ascii="Times New Roman" w:hAnsi="Times New Roman"/>
          <w:szCs w:val="24"/>
          <w:lang w:val="es-MX"/>
        </w:rPr>
      </w:pPr>
    </w:p>
    <w:p w14:paraId="3C6F61E3" w14:textId="77777777" w:rsidR="0035427E" w:rsidRPr="0030694F" w:rsidRDefault="0035427E" w:rsidP="0035427E">
      <w:pPr>
        <w:pStyle w:val="p9"/>
        <w:tabs>
          <w:tab w:val="clear" w:pos="720"/>
        </w:tabs>
        <w:spacing w:line="240" w:lineRule="auto"/>
        <w:ind w:left="567"/>
        <w:rPr>
          <w:rFonts w:ascii="Times New Roman" w:hAnsi="Times New Roman"/>
          <w:szCs w:val="24"/>
          <w:lang w:val="es-MX"/>
        </w:rPr>
      </w:pPr>
      <w:r w:rsidRPr="0030694F">
        <w:rPr>
          <w:rFonts w:ascii="Times New Roman" w:hAnsi="Times New Roman"/>
          <w:szCs w:val="24"/>
          <w:lang w:val="es-MX"/>
        </w:rPr>
        <w:lastRenderedPageBreak/>
        <w:t>El cálculo del Valor de Reemplazo, Monto de Liquidación Anticipada e Importes no Pagados se practicará en la Moneda de Liquidación Anticipada.</w:t>
      </w:r>
    </w:p>
    <w:p w14:paraId="180B159D" w14:textId="77777777" w:rsidR="0035427E" w:rsidRPr="0030694F" w:rsidRDefault="0035427E" w:rsidP="0035427E">
      <w:pPr>
        <w:pStyle w:val="p9"/>
        <w:tabs>
          <w:tab w:val="clear" w:pos="720"/>
          <w:tab w:val="left" w:pos="1800"/>
        </w:tabs>
        <w:spacing w:line="240" w:lineRule="auto"/>
        <w:ind w:left="567" w:hanging="567"/>
        <w:rPr>
          <w:rFonts w:ascii="Times New Roman" w:hAnsi="Times New Roman"/>
          <w:szCs w:val="24"/>
          <w:lang w:val="es-MX"/>
        </w:rPr>
      </w:pPr>
    </w:p>
    <w:p w14:paraId="7C48F1D6" w14:textId="77777777" w:rsidR="0035427E" w:rsidRPr="0030694F" w:rsidRDefault="0035427E" w:rsidP="0035427E">
      <w:pPr>
        <w:pStyle w:val="p9"/>
        <w:tabs>
          <w:tab w:val="clear" w:pos="720"/>
          <w:tab w:val="left" w:pos="567"/>
          <w:tab w:val="left" w:pos="1800"/>
        </w:tabs>
        <w:spacing w:line="240" w:lineRule="auto"/>
        <w:ind w:left="567" w:hanging="567"/>
        <w:rPr>
          <w:rFonts w:ascii="Times New Roman" w:hAnsi="Times New Roman"/>
          <w:szCs w:val="24"/>
          <w:lang w:val="es-MX"/>
        </w:rPr>
      </w:pPr>
      <w:r w:rsidRPr="0030694F">
        <w:rPr>
          <w:rFonts w:ascii="Times New Roman" w:hAnsi="Times New Roman"/>
          <w:szCs w:val="24"/>
          <w:lang w:val="es-MX"/>
        </w:rPr>
        <w:tab/>
        <w:t xml:space="preserve">En el supuesto de que cualquiera de los conceptos antes mencionados no estuviera denominado en la Moneda de Liquidación Anticipada, </w:t>
      </w:r>
      <w:r w:rsidR="00BE6462" w:rsidRPr="0030694F">
        <w:rPr>
          <w:rFonts w:ascii="Times New Roman" w:hAnsi="Times New Roman"/>
          <w:szCs w:val="24"/>
          <w:lang w:val="es-MX"/>
        </w:rPr>
        <w:t>e</w:t>
      </w:r>
      <w:r w:rsidRPr="0030694F">
        <w:rPr>
          <w:rFonts w:ascii="Times New Roman" w:hAnsi="Times New Roman"/>
          <w:szCs w:val="24"/>
          <w:lang w:val="es-MX"/>
        </w:rPr>
        <w:t>ste se calculará por el Agente de Cálculo de conformidad con lo establecido en esta Cláusula, en función del tipo de cambio de esa otra moneda respecto a la Moneda de Liquidación Anticipada, en la Fecha de Terminación Anticipada (o, en su caso, en una fecha posterior si el Valor de Reemplazo se determina en una fecha posterior). El tipo de cambio se tomará de la Fuente que se establezca en el Suplemento o Confirmación y, en caso de no estar pactada la Fuente el tipo de cambio será el tipo de cambio de contado (</w:t>
      </w:r>
      <w:r w:rsidR="00817603">
        <w:rPr>
          <w:rFonts w:ascii="Times New Roman" w:hAnsi="Times New Roman"/>
          <w:szCs w:val="24"/>
          <w:lang w:val="es-MX"/>
        </w:rPr>
        <w:t>“</w:t>
      </w:r>
      <w:r w:rsidRPr="0030694F">
        <w:rPr>
          <w:rFonts w:ascii="Times New Roman" w:hAnsi="Times New Roman"/>
          <w:szCs w:val="24"/>
          <w:lang w:val="es-MX"/>
        </w:rPr>
        <w:t>Spot</w:t>
      </w:r>
      <w:r w:rsidR="00817603">
        <w:rPr>
          <w:rFonts w:ascii="Times New Roman" w:hAnsi="Times New Roman"/>
          <w:szCs w:val="24"/>
          <w:lang w:val="es-MX"/>
        </w:rPr>
        <w:t>”</w:t>
      </w:r>
      <w:r w:rsidRPr="0030694F">
        <w:rPr>
          <w:rFonts w:ascii="Times New Roman" w:hAnsi="Times New Roman"/>
          <w:szCs w:val="24"/>
          <w:lang w:val="es-MX"/>
        </w:rPr>
        <w:t>) para la compra de esa otra moneda contra la Moneda de Liquidación Anticipada, aproximadamente a las 11:00 horas en la ciudad en la que se encuentre la entidad que efectúe la cotización y en la fecha en que habitualmente se determine el tipo para la compra de esa otra moneda, con valor Fecha de Terminación Anticipada (o posterior).</w:t>
      </w:r>
    </w:p>
    <w:p w14:paraId="15729BBA" w14:textId="77777777" w:rsidR="0035427E" w:rsidRPr="0030694F" w:rsidRDefault="0035427E" w:rsidP="0035427E">
      <w:pPr>
        <w:pStyle w:val="p9"/>
        <w:tabs>
          <w:tab w:val="clear" w:pos="720"/>
          <w:tab w:val="left" w:pos="567"/>
        </w:tabs>
        <w:spacing w:line="240" w:lineRule="auto"/>
        <w:ind w:left="567" w:hanging="567"/>
        <w:rPr>
          <w:rFonts w:ascii="Times New Roman" w:hAnsi="Times New Roman"/>
          <w:szCs w:val="24"/>
          <w:lang w:val="es-MX"/>
        </w:rPr>
      </w:pPr>
    </w:p>
    <w:p w14:paraId="68CCE125" w14:textId="77777777" w:rsidR="0035427E" w:rsidRPr="0030694F" w:rsidRDefault="0035427E" w:rsidP="0035427E">
      <w:pPr>
        <w:pStyle w:val="p9"/>
        <w:tabs>
          <w:tab w:val="clear" w:pos="720"/>
          <w:tab w:val="left" w:pos="567"/>
        </w:tabs>
        <w:spacing w:line="240" w:lineRule="auto"/>
        <w:ind w:left="567" w:hanging="567"/>
        <w:rPr>
          <w:rFonts w:ascii="Times New Roman" w:hAnsi="Times New Roman"/>
          <w:szCs w:val="24"/>
          <w:lang w:val="es-MX"/>
        </w:rPr>
      </w:pPr>
      <w:r w:rsidRPr="0030694F">
        <w:rPr>
          <w:rFonts w:ascii="Times New Roman" w:hAnsi="Times New Roman"/>
          <w:szCs w:val="24"/>
          <w:lang w:val="es-MX"/>
        </w:rPr>
        <w:t>10.4</w:t>
      </w:r>
      <w:r w:rsidRPr="0030694F">
        <w:rPr>
          <w:rFonts w:ascii="Times New Roman" w:hAnsi="Times New Roman"/>
          <w:szCs w:val="24"/>
          <w:lang w:val="es-MX"/>
        </w:rPr>
        <w:tab/>
      </w:r>
      <w:r w:rsidRPr="0030694F">
        <w:rPr>
          <w:rFonts w:ascii="Times New Roman" w:hAnsi="Times New Roman"/>
          <w:szCs w:val="24"/>
          <w:u w:val="single"/>
          <w:lang w:val="es-MX"/>
        </w:rPr>
        <w:t>Fecha de Pago</w:t>
      </w:r>
      <w:r w:rsidRPr="0030694F">
        <w:rPr>
          <w:rFonts w:ascii="Times New Roman" w:hAnsi="Times New Roman"/>
          <w:szCs w:val="24"/>
          <w:lang w:val="es-MX"/>
        </w:rPr>
        <w:t xml:space="preserve">. El Agente de Cálculo notificará a la otra Parte la cantidad a pagar calculada según lo establecido en esta Cláusula. La fecha en la cual deberá pagarse dicha </w:t>
      </w:r>
      <w:r w:rsidR="00C3631D" w:rsidRPr="0030694F">
        <w:rPr>
          <w:rFonts w:ascii="Times New Roman" w:hAnsi="Times New Roman"/>
          <w:szCs w:val="24"/>
          <w:lang w:val="es-MX"/>
        </w:rPr>
        <w:t>cantidad</w:t>
      </w:r>
      <w:r w:rsidRPr="0030694F">
        <w:rPr>
          <w:rFonts w:ascii="Times New Roman" w:hAnsi="Times New Roman"/>
          <w:szCs w:val="24"/>
          <w:lang w:val="es-MX"/>
        </w:rPr>
        <w:t xml:space="preserve"> será el Día Hábil Bancario siguiente al día en que surta efectos dicha notificación de conformidad con lo establecido en la Cláusula Décima Octava. Dicha cantidad devengará intereses a la Tasa de Interés Moratoria, desde la Fecha de Terminación Anticipada hasta la fecha de su pago.</w:t>
      </w:r>
    </w:p>
    <w:p w14:paraId="16E63996" w14:textId="77777777" w:rsidR="006B459C" w:rsidRPr="0030694F" w:rsidRDefault="006B459C" w:rsidP="0035427E">
      <w:pPr>
        <w:pStyle w:val="p9"/>
        <w:tabs>
          <w:tab w:val="clear" w:pos="720"/>
          <w:tab w:val="left" w:pos="567"/>
        </w:tabs>
        <w:spacing w:line="240" w:lineRule="auto"/>
        <w:ind w:left="567" w:hanging="567"/>
        <w:rPr>
          <w:rFonts w:ascii="Times New Roman" w:hAnsi="Times New Roman"/>
          <w:szCs w:val="24"/>
          <w:lang w:val="es-MX"/>
        </w:rPr>
      </w:pPr>
    </w:p>
    <w:p w14:paraId="193BED9C" w14:textId="77777777" w:rsidR="001B59B5" w:rsidRPr="0030694F" w:rsidRDefault="00CB15C8" w:rsidP="001B59B5">
      <w:pPr>
        <w:pStyle w:val="p9"/>
        <w:tabs>
          <w:tab w:val="clear" w:pos="720"/>
          <w:tab w:val="left" w:pos="567"/>
        </w:tabs>
        <w:spacing w:line="240" w:lineRule="auto"/>
        <w:ind w:left="567" w:hanging="567"/>
        <w:rPr>
          <w:rFonts w:ascii="Times New Roman" w:hAnsi="Times New Roman"/>
          <w:szCs w:val="24"/>
          <w:lang w:val="es-MX"/>
        </w:rPr>
      </w:pPr>
      <w:r w:rsidRPr="0030694F">
        <w:rPr>
          <w:rFonts w:ascii="Times New Roman" w:hAnsi="Times New Roman"/>
          <w:szCs w:val="24"/>
          <w:lang w:val="es-MX"/>
        </w:rPr>
        <w:t>10.5</w:t>
      </w:r>
      <w:r w:rsidRPr="0030694F">
        <w:rPr>
          <w:rFonts w:ascii="Times New Roman" w:hAnsi="Times New Roman"/>
          <w:szCs w:val="24"/>
          <w:lang w:val="es-MX"/>
        </w:rPr>
        <w:tab/>
      </w:r>
      <w:r w:rsidR="001B59B5" w:rsidRPr="0030694F">
        <w:rPr>
          <w:rFonts w:ascii="Times New Roman" w:hAnsi="Times New Roman"/>
          <w:szCs w:val="24"/>
          <w:u w:val="single"/>
          <w:lang w:val="es-MX"/>
        </w:rPr>
        <w:t>E</w:t>
      </w:r>
      <w:r w:rsidR="00A02B5C" w:rsidRPr="0030694F">
        <w:rPr>
          <w:rFonts w:ascii="Times New Roman" w:hAnsi="Times New Roman"/>
          <w:szCs w:val="24"/>
          <w:u w:val="single"/>
          <w:lang w:val="es-MX"/>
        </w:rPr>
        <w:t>lementos Objetivos Para la Determinación de Cantidades a P</w:t>
      </w:r>
      <w:r w:rsidR="001B59B5" w:rsidRPr="0030694F">
        <w:rPr>
          <w:rFonts w:ascii="Times New Roman" w:hAnsi="Times New Roman"/>
          <w:szCs w:val="24"/>
          <w:u w:val="single"/>
          <w:lang w:val="es-MX"/>
        </w:rPr>
        <w:t xml:space="preserve">agar. </w:t>
      </w:r>
      <w:r w:rsidR="001B59B5" w:rsidRPr="0030694F">
        <w:rPr>
          <w:rFonts w:ascii="Times New Roman" w:hAnsi="Times New Roman"/>
          <w:szCs w:val="24"/>
          <w:lang w:val="es-MX"/>
        </w:rPr>
        <w:t>En caso de que no se pueda determinar un Valor de Reemplazo para el Monto de Liquidación</w:t>
      </w:r>
      <w:r w:rsidR="00F41C48" w:rsidRPr="0030694F">
        <w:rPr>
          <w:rFonts w:ascii="Times New Roman" w:hAnsi="Times New Roman"/>
          <w:szCs w:val="24"/>
          <w:lang w:val="es-MX"/>
        </w:rPr>
        <w:t xml:space="preserve"> Anticipado</w:t>
      </w:r>
      <w:r w:rsidR="001B59B5" w:rsidRPr="0030694F">
        <w:rPr>
          <w:rFonts w:ascii="Times New Roman" w:hAnsi="Times New Roman"/>
          <w:szCs w:val="24"/>
          <w:lang w:val="es-MX"/>
        </w:rPr>
        <w:t xml:space="preserve">, </w:t>
      </w:r>
      <w:r w:rsidR="003E72CC" w:rsidRPr="0030694F">
        <w:rPr>
          <w:rFonts w:ascii="Times New Roman" w:hAnsi="Times New Roman"/>
          <w:szCs w:val="24"/>
          <w:lang w:val="es-MX"/>
        </w:rPr>
        <w:t xml:space="preserve">el Agente de Cálculo, o si este último fuera la Parte Incumplida, </w:t>
      </w:r>
      <w:r w:rsidR="001B59B5" w:rsidRPr="0030694F">
        <w:rPr>
          <w:rFonts w:ascii="Times New Roman" w:hAnsi="Times New Roman"/>
          <w:szCs w:val="24"/>
          <w:lang w:val="es-MX"/>
        </w:rPr>
        <w:t>la Parte Cumplida</w:t>
      </w:r>
      <w:r w:rsidR="003E72CC" w:rsidRPr="0030694F">
        <w:rPr>
          <w:rFonts w:ascii="Times New Roman" w:hAnsi="Times New Roman"/>
          <w:szCs w:val="24"/>
          <w:lang w:val="es-MX"/>
        </w:rPr>
        <w:t>,</w:t>
      </w:r>
      <w:r w:rsidR="001B59B5" w:rsidRPr="0030694F">
        <w:rPr>
          <w:rFonts w:ascii="Times New Roman" w:hAnsi="Times New Roman"/>
          <w:szCs w:val="24"/>
          <w:lang w:val="es-MX"/>
        </w:rPr>
        <w:t xml:space="preserve"> podrá considerar cualquier información </w:t>
      </w:r>
      <w:r w:rsidR="00F55C2E" w:rsidRPr="0030694F">
        <w:rPr>
          <w:rFonts w:ascii="Times New Roman" w:hAnsi="Times New Roman"/>
          <w:szCs w:val="24"/>
          <w:lang w:val="es-MX"/>
        </w:rPr>
        <w:t xml:space="preserve">objetiva </w:t>
      </w:r>
      <w:r w:rsidR="001B59B5" w:rsidRPr="0030694F">
        <w:rPr>
          <w:rFonts w:ascii="Times New Roman" w:hAnsi="Times New Roman"/>
          <w:szCs w:val="24"/>
          <w:lang w:val="es-MX"/>
        </w:rPr>
        <w:t>relevante para la val</w:t>
      </w:r>
      <w:r w:rsidR="00F41C48" w:rsidRPr="0030694F">
        <w:rPr>
          <w:rFonts w:ascii="Times New Roman" w:hAnsi="Times New Roman"/>
          <w:szCs w:val="24"/>
          <w:lang w:val="es-MX"/>
        </w:rPr>
        <w:t>uación</w:t>
      </w:r>
      <w:r w:rsidR="001B59B5" w:rsidRPr="0030694F">
        <w:rPr>
          <w:rFonts w:ascii="Times New Roman" w:hAnsi="Times New Roman"/>
          <w:szCs w:val="24"/>
          <w:lang w:val="es-MX"/>
        </w:rPr>
        <w:t xml:space="preserve"> de la Operación Terminada o grupo de Operaciones Terminadas relevantes, incluyendo sin limitación:</w:t>
      </w:r>
    </w:p>
    <w:p w14:paraId="2B174367" w14:textId="77777777" w:rsidR="001B59B5" w:rsidRPr="0030694F" w:rsidRDefault="001B59B5" w:rsidP="001B59B5">
      <w:pPr>
        <w:pStyle w:val="p9"/>
        <w:tabs>
          <w:tab w:val="clear" w:pos="720"/>
          <w:tab w:val="left" w:pos="567"/>
        </w:tabs>
        <w:spacing w:line="240" w:lineRule="auto"/>
        <w:ind w:left="567" w:hanging="567"/>
        <w:rPr>
          <w:rFonts w:ascii="Times New Roman" w:hAnsi="Times New Roman"/>
          <w:szCs w:val="24"/>
          <w:lang w:val="es-MX"/>
        </w:rPr>
      </w:pPr>
    </w:p>
    <w:p w14:paraId="36819611" w14:textId="77777777" w:rsidR="001B59B5" w:rsidRPr="0030694F" w:rsidRDefault="00717C79" w:rsidP="001B59B5">
      <w:pPr>
        <w:pStyle w:val="p9"/>
        <w:numPr>
          <w:ilvl w:val="0"/>
          <w:numId w:val="38"/>
        </w:numPr>
        <w:tabs>
          <w:tab w:val="clear" w:pos="720"/>
          <w:tab w:val="left" w:pos="567"/>
        </w:tabs>
        <w:spacing w:line="240" w:lineRule="auto"/>
        <w:rPr>
          <w:rFonts w:ascii="Times New Roman" w:hAnsi="Times New Roman"/>
          <w:szCs w:val="24"/>
          <w:lang w:val="es-MX"/>
        </w:rPr>
      </w:pPr>
      <w:r w:rsidRPr="0030694F">
        <w:rPr>
          <w:rFonts w:ascii="Times New Roman" w:hAnsi="Times New Roman"/>
          <w:szCs w:val="24"/>
          <w:lang w:val="es-MX"/>
        </w:rPr>
        <w:t>El promedio aritmético de c</w:t>
      </w:r>
      <w:r w:rsidR="001B59B5" w:rsidRPr="0030694F">
        <w:rPr>
          <w:rFonts w:ascii="Times New Roman" w:hAnsi="Times New Roman"/>
          <w:szCs w:val="24"/>
          <w:lang w:val="es-MX"/>
        </w:rPr>
        <w:t>otizaciones aportadas por uno o más terceros</w:t>
      </w:r>
      <w:r w:rsidR="00AA65F6" w:rsidRPr="0030694F">
        <w:rPr>
          <w:rFonts w:ascii="Times New Roman" w:hAnsi="Times New Roman"/>
          <w:szCs w:val="24"/>
          <w:lang w:val="es-MX"/>
        </w:rPr>
        <w:t xml:space="preserve"> que se</w:t>
      </w:r>
      <w:r w:rsidR="008A6666" w:rsidRPr="0030694F">
        <w:rPr>
          <w:rFonts w:ascii="Times New Roman" w:hAnsi="Times New Roman"/>
          <w:szCs w:val="24"/>
          <w:lang w:val="es-MX"/>
        </w:rPr>
        <w:t xml:space="preserve">an </w:t>
      </w:r>
      <w:r w:rsidR="00296E53" w:rsidRPr="0030694F">
        <w:rPr>
          <w:rFonts w:ascii="Times New Roman" w:hAnsi="Times New Roman"/>
          <w:szCs w:val="24"/>
          <w:lang w:val="es-MX"/>
        </w:rPr>
        <w:t>instituciones de crédito o casas de bolsa</w:t>
      </w:r>
      <w:r w:rsidR="00AA65F6" w:rsidRPr="0030694F">
        <w:rPr>
          <w:rFonts w:ascii="Times New Roman" w:hAnsi="Times New Roman"/>
          <w:szCs w:val="24"/>
          <w:lang w:val="es-MX"/>
        </w:rPr>
        <w:t xml:space="preserve"> </w:t>
      </w:r>
      <w:r w:rsidR="00296E53" w:rsidRPr="0030694F">
        <w:rPr>
          <w:rFonts w:ascii="Times New Roman" w:hAnsi="Times New Roman"/>
          <w:szCs w:val="24"/>
          <w:lang w:val="es-MX"/>
        </w:rPr>
        <w:t xml:space="preserve">señaladas </w:t>
      </w:r>
      <w:r w:rsidR="00AA65F6" w:rsidRPr="0030694F">
        <w:rPr>
          <w:rFonts w:ascii="Times New Roman" w:hAnsi="Times New Roman"/>
          <w:szCs w:val="24"/>
          <w:lang w:val="es-MX"/>
        </w:rPr>
        <w:t>en el Suplemento o Proveedores de P</w:t>
      </w:r>
      <w:r w:rsidR="001B59B5" w:rsidRPr="0030694F">
        <w:rPr>
          <w:rFonts w:ascii="Times New Roman" w:hAnsi="Times New Roman"/>
          <w:szCs w:val="24"/>
          <w:lang w:val="es-MX"/>
        </w:rPr>
        <w:t xml:space="preserve">recios, que tomen en cuenta la calificación crediticia de la Parte Incumplida al momento del incumplimiento, así como los términos </w:t>
      </w:r>
      <w:r w:rsidR="0017183D" w:rsidRPr="0030694F">
        <w:rPr>
          <w:rFonts w:ascii="Times New Roman" w:hAnsi="Times New Roman"/>
          <w:szCs w:val="24"/>
          <w:lang w:val="es-MX"/>
        </w:rPr>
        <w:t xml:space="preserve">de </w:t>
      </w:r>
      <w:r w:rsidR="001B59B5" w:rsidRPr="0030694F">
        <w:rPr>
          <w:rFonts w:ascii="Times New Roman" w:hAnsi="Times New Roman"/>
          <w:szCs w:val="24"/>
          <w:lang w:val="es-MX"/>
        </w:rPr>
        <w:t>cualquier documentación, incluyendo cualquier tipo de Garantía;</w:t>
      </w:r>
    </w:p>
    <w:p w14:paraId="2466E73D" w14:textId="77777777" w:rsidR="001B59B5" w:rsidRPr="0030694F" w:rsidRDefault="001B59B5" w:rsidP="001B59B5">
      <w:pPr>
        <w:pStyle w:val="p9"/>
        <w:tabs>
          <w:tab w:val="clear" w:pos="720"/>
          <w:tab w:val="left" w:pos="567"/>
        </w:tabs>
        <w:spacing w:line="240" w:lineRule="auto"/>
        <w:ind w:left="720"/>
        <w:rPr>
          <w:rFonts w:ascii="Times New Roman" w:hAnsi="Times New Roman"/>
          <w:szCs w:val="24"/>
          <w:lang w:val="es-MX"/>
        </w:rPr>
      </w:pPr>
    </w:p>
    <w:p w14:paraId="1AC1D991" w14:textId="77777777" w:rsidR="001B59B5" w:rsidRPr="0030694F" w:rsidRDefault="001B59B5" w:rsidP="001B59B5">
      <w:pPr>
        <w:pStyle w:val="p9"/>
        <w:numPr>
          <w:ilvl w:val="0"/>
          <w:numId w:val="38"/>
        </w:numPr>
        <w:tabs>
          <w:tab w:val="clear" w:pos="720"/>
          <w:tab w:val="left" w:pos="567"/>
        </w:tabs>
        <w:spacing w:line="240" w:lineRule="auto"/>
        <w:rPr>
          <w:rFonts w:ascii="Times New Roman" w:hAnsi="Times New Roman"/>
          <w:szCs w:val="24"/>
          <w:lang w:val="es-MX"/>
        </w:rPr>
      </w:pPr>
      <w:r w:rsidRPr="0030694F">
        <w:rPr>
          <w:rFonts w:ascii="Times New Roman" w:hAnsi="Times New Roman"/>
          <w:szCs w:val="24"/>
          <w:lang w:val="es-MX"/>
        </w:rPr>
        <w:t xml:space="preserve">Información relacionada con información de referencia del mercado relevante, proporcionada por uno más terceros </w:t>
      </w:r>
      <w:r w:rsidR="00AA65F6" w:rsidRPr="0030694F">
        <w:rPr>
          <w:rFonts w:ascii="Times New Roman" w:hAnsi="Times New Roman"/>
          <w:szCs w:val="24"/>
          <w:lang w:val="es-MX"/>
        </w:rPr>
        <w:t>que se señalen en el Suplemento o P</w:t>
      </w:r>
      <w:r w:rsidRPr="0030694F">
        <w:rPr>
          <w:rFonts w:ascii="Times New Roman" w:hAnsi="Times New Roman"/>
          <w:szCs w:val="24"/>
          <w:lang w:val="es-MX"/>
        </w:rPr>
        <w:t xml:space="preserve">roveedores de </w:t>
      </w:r>
      <w:r w:rsidR="00AA65F6" w:rsidRPr="0030694F">
        <w:rPr>
          <w:rFonts w:ascii="Times New Roman" w:hAnsi="Times New Roman"/>
          <w:szCs w:val="24"/>
          <w:lang w:val="es-MX"/>
        </w:rPr>
        <w:t>P</w:t>
      </w:r>
      <w:r w:rsidRPr="0030694F">
        <w:rPr>
          <w:rFonts w:ascii="Times New Roman" w:hAnsi="Times New Roman"/>
          <w:szCs w:val="24"/>
          <w:lang w:val="es-MX"/>
        </w:rPr>
        <w:t>recios que se señalen en el Suplemento, incluyendo, sin limitación, información relativa a calificaciones, precios, tasas de interés, volatilidad, diferenciales, correlaciones, así como cualquier otra información de mercado relevante; e</w:t>
      </w:r>
    </w:p>
    <w:p w14:paraId="19C45151" w14:textId="77777777" w:rsidR="001B59B5" w:rsidRPr="0030694F" w:rsidRDefault="001B59B5" w:rsidP="001B59B5">
      <w:pPr>
        <w:pStyle w:val="Prrafodelista"/>
        <w:rPr>
          <w:sz w:val="24"/>
          <w:szCs w:val="24"/>
          <w:lang w:val="es-MX"/>
        </w:rPr>
      </w:pPr>
    </w:p>
    <w:p w14:paraId="1B704866" w14:textId="77777777" w:rsidR="00E02611" w:rsidRPr="0030694F" w:rsidRDefault="001B59B5" w:rsidP="00E02611">
      <w:pPr>
        <w:pStyle w:val="p9"/>
        <w:numPr>
          <w:ilvl w:val="0"/>
          <w:numId w:val="38"/>
        </w:numPr>
        <w:tabs>
          <w:tab w:val="clear" w:pos="720"/>
          <w:tab w:val="left" w:pos="567"/>
        </w:tabs>
        <w:spacing w:line="240" w:lineRule="auto"/>
        <w:rPr>
          <w:rFonts w:ascii="Times New Roman" w:hAnsi="Times New Roman"/>
          <w:szCs w:val="24"/>
          <w:lang w:val="es-MX"/>
        </w:rPr>
      </w:pPr>
      <w:r w:rsidRPr="0030694F">
        <w:rPr>
          <w:rFonts w:ascii="Times New Roman" w:hAnsi="Times New Roman"/>
          <w:szCs w:val="24"/>
          <w:lang w:val="es-MX"/>
        </w:rPr>
        <w:lastRenderedPageBreak/>
        <w:t>Cualquier información equiparable a la señalada en los incisos (a) y (b) anteriores, si dicha información resultara del mismo tipo que la Parte Afectada utilice en el curso normal de sus negocios para valuar operaciones o contrapartes similares.</w:t>
      </w:r>
    </w:p>
    <w:p w14:paraId="3D963ED5" w14:textId="77777777" w:rsidR="00E02611" w:rsidRPr="0030694F" w:rsidRDefault="00E02611" w:rsidP="00E02611">
      <w:pPr>
        <w:pStyle w:val="Prrafodelista"/>
        <w:rPr>
          <w:sz w:val="24"/>
          <w:szCs w:val="24"/>
          <w:lang w:val="es-MX"/>
        </w:rPr>
      </w:pPr>
    </w:p>
    <w:p w14:paraId="47F539AF" w14:textId="77777777" w:rsidR="0067485F" w:rsidRPr="0030694F" w:rsidRDefault="0067485F" w:rsidP="00E02611">
      <w:pPr>
        <w:pStyle w:val="p9"/>
        <w:tabs>
          <w:tab w:val="clear" w:pos="720"/>
          <w:tab w:val="left" w:pos="567"/>
        </w:tabs>
        <w:spacing w:line="240" w:lineRule="auto"/>
        <w:ind w:left="720"/>
        <w:rPr>
          <w:rFonts w:ascii="Times New Roman" w:hAnsi="Times New Roman"/>
          <w:szCs w:val="24"/>
          <w:lang w:val="es-MX"/>
        </w:rPr>
      </w:pPr>
      <w:r w:rsidRPr="0030694F">
        <w:rPr>
          <w:rFonts w:ascii="Times New Roman" w:hAnsi="Times New Roman"/>
          <w:szCs w:val="24"/>
          <w:lang w:val="es-MX"/>
        </w:rPr>
        <w:t xml:space="preserve">Lo anterior, sin perjuicio </w:t>
      </w:r>
      <w:r w:rsidR="00E02611" w:rsidRPr="0030694F">
        <w:rPr>
          <w:rFonts w:ascii="Times New Roman" w:hAnsi="Times New Roman"/>
          <w:szCs w:val="24"/>
          <w:lang w:val="es-MX"/>
        </w:rPr>
        <w:t>del derecho de</w:t>
      </w:r>
      <w:r w:rsidRPr="0030694F">
        <w:rPr>
          <w:rFonts w:ascii="Times New Roman" w:hAnsi="Times New Roman"/>
          <w:szCs w:val="24"/>
          <w:lang w:val="es-MX"/>
        </w:rPr>
        <w:t xml:space="preserve"> las Partes </w:t>
      </w:r>
      <w:r w:rsidR="00547B1F" w:rsidRPr="0030694F">
        <w:rPr>
          <w:rFonts w:ascii="Times New Roman" w:hAnsi="Times New Roman"/>
          <w:szCs w:val="24"/>
          <w:lang w:val="es-MX"/>
        </w:rPr>
        <w:t>de</w:t>
      </w:r>
      <w:r w:rsidR="00E02611" w:rsidRPr="0030694F">
        <w:rPr>
          <w:rFonts w:ascii="Times New Roman" w:hAnsi="Times New Roman"/>
          <w:szCs w:val="24"/>
          <w:lang w:val="es-MX"/>
        </w:rPr>
        <w:t xml:space="preserve"> poder</w:t>
      </w:r>
      <w:r w:rsidRPr="0030694F">
        <w:rPr>
          <w:rFonts w:ascii="Times New Roman" w:hAnsi="Times New Roman"/>
          <w:szCs w:val="24"/>
          <w:lang w:val="es-MX"/>
        </w:rPr>
        <w:t xml:space="preserve"> acordar</w:t>
      </w:r>
      <w:r w:rsidR="00E02611" w:rsidRPr="0030694F">
        <w:rPr>
          <w:rFonts w:ascii="Times New Roman" w:hAnsi="Times New Roman"/>
          <w:szCs w:val="24"/>
          <w:lang w:val="es-MX"/>
        </w:rPr>
        <w:t xml:space="preserve"> en el Suplemento</w:t>
      </w:r>
      <w:r w:rsidRPr="0030694F">
        <w:rPr>
          <w:rFonts w:ascii="Times New Roman" w:hAnsi="Times New Roman"/>
          <w:szCs w:val="24"/>
          <w:lang w:val="es-MX"/>
        </w:rPr>
        <w:t xml:space="preserve"> otros elementos objetivos para la determinación de cantidades a pagar </w:t>
      </w:r>
      <w:r w:rsidR="00E02611" w:rsidRPr="0030694F">
        <w:rPr>
          <w:rFonts w:ascii="Times New Roman" w:hAnsi="Times New Roman"/>
          <w:szCs w:val="24"/>
          <w:lang w:val="es-MX"/>
        </w:rPr>
        <w:t>distintos a los señalados en los párrafos anteriores.</w:t>
      </w:r>
    </w:p>
    <w:p w14:paraId="25B2D348" w14:textId="77777777" w:rsidR="00E02611" w:rsidRPr="0030694F" w:rsidRDefault="00E02611" w:rsidP="00E02611">
      <w:pPr>
        <w:pBdr>
          <w:top w:val="nil"/>
          <w:left w:val="nil"/>
          <w:bottom w:val="nil"/>
          <w:right w:val="nil"/>
          <w:between w:val="nil"/>
        </w:pBdr>
        <w:ind w:right="41"/>
        <w:jc w:val="both"/>
        <w:rPr>
          <w:rFonts w:ascii="Times New Roman" w:hAnsi="Times New Roman"/>
          <w:szCs w:val="24"/>
          <w:lang w:val="es-MX"/>
        </w:rPr>
      </w:pPr>
    </w:p>
    <w:p w14:paraId="5860296D" w14:textId="77777777" w:rsidR="00AA65F6" w:rsidRPr="0030694F" w:rsidRDefault="00AA65F6" w:rsidP="00E02611">
      <w:pPr>
        <w:pBdr>
          <w:top w:val="nil"/>
          <w:left w:val="nil"/>
          <w:bottom w:val="nil"/>
          <w:right w:val="nil"/>
          <w:between w:val="nil"/>
        </w:pBdr>
        <w:ind w:right="41"/>
        <w:jc w:val="both"/>
        <w:rPr>
          <w:rFonts w:ascii="Times New Roman" w:hAnsi="Times New Roman"/>
          <w:color w:val="000000"/>
          <w:szCs w:val="24"/>
        </w:rPr>
      </w:pPr>
      <w:r w:rsidRPr="0030694F">
        <w:rPr>
          <w:rFonts w:ascii="Times New Roman" w:hAnsi="Times New Roman"/>
          <w:color w:val="000000"/>
          <w:szCs w:val="24"/>
        </w:rPr>
        <w:t xml:space="preserve">Para efectos de lo anterior, </w:t>
      </w:r>
      <w:r w:rsidR="003E72CC" w:rsidRPr="0030694F">
        <w:rPr>
          <w:rFonts w:ascii="Times New Roman" w:hAnsi="Times New Roman"/>
          <w:szCs w:val="24"/>
          <w:lang w:val="es-MX"/>
        </w:rPr>
        <w:t>el Agente de Cálculo, o si este último fuera la Parte Incumplida,</w:t>
      </w:r>
      <w:r w:rsidR="003E72CC" w:rsidRPr="0030694F">
        <w:rPr>
          <w:rFonts w:ascii="Times New Roman" w:hAnsi="Times New Roman"/>
          <w:color w:val="000000"/>
          <w:szCs w:val="24"/>
        </w:rPr>
        <w:t xml:space="preserve"> </w:t>
      </w:r>
      <w:r w:rsidRPr="0030694F">
        <w:rPr>
          <w:rFonts w:ascii="Times New Roman" w:hAnsi="Times New Roman"/>
          <w:color w:val="000000"/>
          <w:szCs w:val="24"/>
        </w:rPr>
        <w:t>la Parte Cumplida al determinar la cantidad</w:t>
      </w:r>
      <w:r w:rsidR="0017183D" w:rsidRPr="0030694F">
        <w:rPr>
          <w:rFonts w:ascii="Times New Roman" w:hAnsi="Times New Roman"/>
          <w:color w:val="000000"/>
          <w:szCs w:val="24"/>
        </w:rPr>
        <w:t xml:space="preserve"> a pagar</w:t>
      </w:r>
      <w:r w:rsidRPr="0030694F">
        <w:rPr>
          <w:rFonts w:ascii="Times New Roman" w:hAnsi="Times New Roman"/>
          <w:color w:val="000000"/>
          <w:szCs w:val="24"/>
        </w:rPr>
        <w:t xml:space="preserve">, solicitará a los terceros o </w:t>
      </w:r>
      <w:r w:rsidR="00E53072" w:rsidRPr="0030694F">
        <w:rPr>
          <w:rFonts w:ascii="Times New Roman" w:hAnsi="Times New Roman"/>
          <w:color w:val="000000"/>
          <w:szCs w:val="24"/>
        </w:rPr>
        <w:t>Proveedores</w:t>
      </w:r>
      <w:r w:rsidRPr="0030694F">
        <w:rPr>
          <w:rFonts w:ascii="Times New Roman" w:hAnsi="Times New Roman"/>
          <w:color w:val="000000"/>
          <w:szCs w:val="24"/>
        </w:rPr>
        <w:t xml:space="preserve"> de Precios que haya determinado para tales efectos, que proporcionen las val</w:t>
      </w:r>
      <w:r w:rsidR="008A6666" w:rsidRPr="0030694F">
        <w:rPr>
          <w:rFonts w:ascii="Times New Roman" w:hAnsi="Times New Roman"/>
          <w:color w:val="000000"/>
          <w:szCs w:val="24"/>
        </w:rPr>
        <w:t>uaciones</w:t>
      </w:r>
      <w:r w:rsidRPr="0030694F">
        <w:rPr>
          <w:rFonts w:ascii="Times New Roman" w:hAnsi="Times New Roman"/>
          <w:color w:val="000000"/>
          <w:szCs w:val="24"/>
        </w:rPr>
        <w:t xml:space="preserve"> de mercado de la Operación Terminada o grupo de Operaciones Terminadas relevantes, en la medida de lo posible, en el mi</w:t>
      </w:r>
      <w:r w:rsidR="0089661D" w:rsidRPr="0030694F">
        <w:rPr>
          <w:rFonts w:ascii="Times New Roman" w:hAnsi="Times New Roman"/>
          <w:color w:val="000000"/>
          <w:szCs w:val="24"/>
        </w:rPr>
        <w:t>smo día y hora, en la Fecha de Terminación</w:t>
      </w:r>
      <w:r w:rsidRPr="0030694F">
        <w:rPr>
          <w:rFonts w:ascii="Times New Roman" w:hAnsi="Times New Roman"/>
          <w:color w:val="000000"/>
          <w:szCs w:val="24"/>
        </w:rPr>
        <w:t xml:space="preserve"> Anticipad</w:t>
      </w:r>
      <w:r w:rsidR="0089661D" w:rsidRPr="0030694F">
        <w:rPr>
          <w:rFonts w:ascii="Times New Roman" w:hAnsi="Times New Roman"/>
          <w:color w:val="000000"/>
          <w:szCs w:val="24"/>
        </w:rPr>
        <w:t>a</w:t>
      </w:r>
      <w:r w:rsidRPr="0030694F">
        <w:rPr>
          <w:rFonts w:ascii="Times New Roman" w:hAnsi="Times New Roman"/>
          <w:color w:val="000000"/>
          <w:szCs w:val="24"/>
        </w:rPr>
        <w:t xml:space="preserve"> o, en su caso, tan pronto como sea posible después de esa fecha. En el caso de obtener dos </w:t>
      </w:r>
      <w:r w:rsidR="001B582C">
        <w:rPr>
          <w:rFonts w:ascii="Times New Roman" w:hAnsi="Times New Roman"/>
          <w:color w:val="000000"/>
          <w:szCs w:val="24"/>
        </w:rPr>
        <w:t xml:space="preserve">(2) </w:t>
      </w:r>
      <w:r w:rsidRPr="0030694F">
        <w:rPr>
          <w:rFonts w:ascii="Times New Roman" w:hAnsi="Times New Roman"/>
          <w:color w:val="000000"/>
          <w:szCs w:val="24"/>
        </w:rPr>
        <w:t>o más val</w:t>
      </w:r>
      <w:r w:rsidR="008A6666" w:rsidRPr="0030694F">
        <w:rPr>
          <w:rFonts w:ascii="Times New Roman" w:hAnsi="Times New Roman"/>
          <w:color w:val="000000"/>
          <w:szCs w:val="24"/>
        </w:rPr>
        <w:t>uaciones</w:t>
      </w:r>
      <w:r w:rsidRPr="0030694F">
        <w:rPr>
          <w:rFonts w:ascii="Times New Roman" w:hAnsi="Times New Roman"/>
          <w:color w:val="000000"/>
          <w:szCs w:val="24"/>
        </w:rPr>
        <w:t xml:space="preserve"> de mercado en relación con una o más </w:t>
      </w:r>
      <w:r w:rsidR="0089661D" w:rsidRPr="0030694F">
        <w:rPr>
          <w:rFonts w:ascii="Times New Roman" w:hAnsi="Times New Roman"/>
          <w:color w:val="000000"/>
          <w:szCs w:val="24"/>
        </w:rPr>
        <w:t>Operación Terminada o grupo de Operaciones Terminadas</w:t>
      </w:r>
      <w:r w:rsidRPr="0030694F">
        <w:rPr>
          <w:rFonts w:ascii="Times New Roman" w:hAnsi="Times New Roman"/>
          <w:color w:val="000000"/>
          <w:szCs w:val="24"/>
        </w:rPr>
        <w:t xml:space="preserve">, se calculará la media aritmética de todas las valoraciones correspondientes a una misma </w:t>
      </w:r>
      <w:r w:rsidR="0089661D" w:rsidRPr="0030694F">
        <w:rPr>
          <w:rFonts w:ascii="Times New Roman" w:hAnsi="Times New Roman"/>
          <w:color w:val="000000"/>
          <w:szCs w:val="24"/>
        </w:rPr>
        <w:t>Operación Terminada o grupo de Operaciones Terminadas</w:t>
      </w:r>
      <w:r w:rsidRPr="0030694F">
        <w:rPr>
          <w:rFonts w:ascii="Times New Roman" w:hAnsi="Times New Roman"/>
          <w:color w:val="000000"/>
          <w:szCs w:val="24"/>
        </w:rPr>
        <w:t>. Si se diera únicamente una val</w:t>
      </w:r>
      <w:r w:rsidR="008A6666" w:rsidRPr="0030694F">
        <w:rPr>
          <w:rFonts w:ascii="Times New Roman" w:hAnsi="Times New Roman"/>
          <w:color w:val="000000"/>
          <w:szCs w:val="24"/>
        </w:rPr>
        <w:t>uación</w:t>
      </w:r>
      <w:r w:rsidRPr="0030694F">
        <w:rPr>
          <w:rFonts w:ascii="Times New Roman" w:hAnsi="Times New Roman"/>
          <w:color w:val="000000"/>
          <w:szCs w:val="24"/>
        </w:rPr>
        <w:t>,</w:t>
      </w:r>
      <w:r w:rsidR="0089661D" w:rsidRPr="0030694F">
        <w:rPr>
          <w:rFonts w:ascii="Times New Roman" w:hAnsi="Times New Roman"/>
          <w:color w:val="000000"/>
          <w:szCs w:val="24"/>
        </w:rPr>
        <w:t xml:space="preserve"> se </w:t>
      </w:r>
      <w:r w:rsidR="00E53072" w:rsidRPr="0030694F">
        <w:rPr>
          <w:rFonts w:ascii="Times New Roman" w:hAnsi="Times New Roman"/>
          <w:color w:val="000000"/>
          <w:szCs w:val="24"/>
        </w:rPr>
        <w:t>considerará</w:t>
      </w:r>
      <w:r w:rsidR="0089661D" w:rsidRPr="0030694F">
        <w:rPr>
          <w:rFonts w:ascii="Times New Roman" w:hAnsi="Times New Roman"/>
          <w:color w:val="000000"/>
          <w:szCs w:val="24"/>
        </w:rPr>
        <w:t xml:space="preserve"> </w:t>
      </w:r>
      <w:r w:rsidR="00E53072" w:rsidRPr="0030694F">
        <w:rPr>
          <w:rFonts w:ascii="Times New Roman" w:hAnsi="Times New Roman"/>
          <w:color w:val="000000"/>
          <w:szCs w:val="24"/>
        </w:rPr>
        <w:t xml:space="preserve">dicha valoración para </w:t>
      </w:r>
      <w:r w:rsidRPr="0030694F">
        <w:rPr>
          <w:rFonts w:ascii="Times New Roman" w:hAnsi="Times New Roman"/>
          <w:color w:val="000000"/>
          <w:szCs w:val="24"/>
        </w:rPr>
        <w:t xml:space="preserve">cada Operación </w:t>
      </w:r>
      <w:r w:rsidR="00E53072" w:rsidRPr="0030694F">
        <w:rPr>
          <w:rFonts w:ascii="Times New Roman" w:hAnsi="Times New Roman"/>
          <w:color w:val="000000"/>
          <w:szCs w:val="24"/>
        </w:rPr>
        <w:t>como final</w:t>
      </w:r>
      <w:r w:rsidRPr="0030694F">
        <w:rPr>
          <w:rFonts w:ascii="Times New Roman" w:hAnsi="Times New Roman"/>
          <w:color w:val="000000"/>
          <w:szCs w:val="24"/>
        </w:rPr>
        <w:t>.</w:t>
      </w:r>
      <w:r w:rsidR="00CE0503" w:rsidRPr="0030694F">
        <w:rPr>
          <w:rFonts w:ascii="Times New Roman" w:hAnsi="Times New Roman"/>
          <w:color w:val="000000"/>
          <w:szCs w:val="24"/>
        </w:rPr>
        <w:t xml:space="preserve"> </w:t>
      </w:r>
    </w:p>
    <w:p w14:paraId="7C22243E" w14:textId="77777777" w:rsidR="00E02611" w:rsidRPr="0030694F" w:rsidRDefault="00E02611" w:rsidP="00E02611">
      <w:pPr>
        <w:pBdr>
          <w:top w:val="nil"/>
          <w:left w:val="nil"/>
          <w:bottom w:val="nil"/>
          <w:right w:val="nil"/>
          <w:between w:val="nil"/>
        </w:pBdr>
        <w:ind w:right="41"/>
        <w:jc w:val="both"/>
        <w:rPr>
          <w:rFonts w:ascii="Times New Roman" w:hAnsi="Times New Roman"/>
          <w:color w:val="000000"/>
          <w:szCs w:val="24"/>
        </w:rPr>
      </w:pPr>
    </w:p>
    <w:p w14:paraId="44D56312" w14:textId="77777777" w:rsidR="00AA65F6" w:rsidRPr="0030694F" w:rsidRDefault="008E7244" w:rsidP="00E02611">
      <w:pPr>
        <w:pBdr>
          <w:top w:val="nil"/>
          <w:left w:val="nil"/>
          <w:bottom w:val="nil"/>
          <w:right w:val="nil"/>
          <w:between w:val="nil"/>
        </w:pBdr>
        <w:ind w:right="41"/>
        <w:jc w:val="both"/>
        <w:rPr>
          <w:rFonts w:ascii="Times New Roman" w:hAnsi="Times New Roman"/>
          <w:color w:val="000000"/>
          <w:szCs w:val="24"/>
        </w:rPr>
      </w:pPr>
      <w:r w:rsidRPr="0030694F">
        <w:rPr>
          <w:rFonts w:ascii="Times New Roman" w:hAnsi="Times New Roman"/>
          <w:color w:val="000000"/>
          <w:szCs w:val="24"/>
        </w:rPr>
        <w:t>Salvo pacto contrario en el Suplemento, p</w:t>
      </w:r>
      <w:r w:rsidR="00AA65F6" w:rsidRPr="0030694F">
        <w:rPr>
          <w:rFonts w:ascii="Times New Roman" w:hAnsi="Times New Roman"/>
          <w:color w:val="000000"/>
          <w:szCs w:val="24"/>
        </w:rPr>
        <w:t xml:space="preserve">ara el cálculo del </w:t>
      </w:r>
      <w:r w:rsidR="00E53072" w:rsidRPr="0030694F">
        <w:rPr>
          <w:rFonts w:ascii="Times New Roman" w:hAnsi="Times New Roman"/>
          <w:color w:val="000000"/>
          <w:szCs w:val="24"/>
        </w:rPr>
        <w:t>valor de las Operaciones</w:t>
      </w:r>
      <w:r w:rsidR="008A6666" w:rsidRPr="0030694F">
        <w:rPr>
          <w:rFonts w:ascii="Times New Roman" w:hAnsi="Times New Roman"/>
          <w:color w:val="000000"/>
          <w:szCs w:val="24"/>
        </w:rPr>
        <w:t xml:space="preserve"> Terminadas</w:t>
      </w:r>
      <w:r w:rsidR="00E53072" w:rsidRPr="0030694F">
        <w:rPr>
          <w:rFonts w:ascii="Times New Roman" w:hAnsi="Times New Roman"/>
          <w:color w:val="000000"/>
          <w:szCs w:val="24"/>
        </w:rPr>
        <w:t xml:space="preserve"> a las que hace referencia la presente </w:t>
      </w:r>
      <w:r w:rsidR="00917835" w:rsidRPr="0030694F">
        <w:rPr>
          <w:rFonts w:ascii="Times New Roman" w:hAnsi="Times New Roman"/>
          <w:color w:val="000000"/>
          <w:szCs w:val="24"/>
        </w:rPr>
        <w:t>Cláusula</w:t>
      </w:r>
      <w:r w:rsidR="00B01C49" w:rsidRPr="0030694F">
        <w:rPr>
          <w:rFonts w:ascii="Times New Roman" w:hAnsi="Times New Roman"/>
          <w:color w:val="000000"/>
          <w:szCs w:val="24"/>
        </w:rPr>
        <w:t>, se tomará</w:t>
      </w:r>
      <w:r w:rsidR="00AA65F6" w:rsidRPr="0030694F">
        <w:rPr>
          <w:rFonts w:ascii="Times New Roman" w:hAnsi="Times New Roman"/>
          <w:color w:val="000000"/>
          <w:szCs w:val="24"/>
        </w:rPr>
        <w:t xml:space="preserve"> como referencia </w:t>
      </w:r>
      <w:r w:rsidR="00B01C49" w:rsidRPr="0030694F">
        <w:rPr>
          <w:rFonts w:ascii="Times New Roman" w:hAnsi="Times New Roman"/>
          <w:color w:val="000000"/>
          <w:szCs w:val="24"/>
        </w:rPr>
        <w:t xml:space="preserve">el promedio aritmético de al menos </w:t>
      </w:r>
      <w:r w:rsidR="009123DE">
        <w:rPr>
          <w:rFonts w:ascii="Times New Roman" w:hAnsi="Times New Roman"/>
          <w:color w:val="000000"/>
          <w:szCs w:val="24"/>
        </w:rPr>
        <w:t>tres (</w:t>
      </w:r>
      <w:r w:rsidR="00B01C49" w:rsidRPr="0030694F">
        <w:rPr>
          <w:rFonts w:ascii="Times New Roman" w:hAnsi="Times New Roman"/>
          <w:color w:val="000000"/>
          <w:szCs w:val="24"/>
        </w:rPr>
        <w:t>3</w:t>
      </w:r>
      <w:r w:rsidR="009123DE">
        <w:rPr>
          <w:rFonts w:ascii="Times New Roman" w:hAnsi="Times New Roman"/>
          <w:color w:val="000000"/>
          <w:szCs w:val="24"/>
        </w:rPr>
        <w:t>)</w:t>
      </w:r>
      <w:r w:rsidR="00B01C49" w:rsidRPr="0030694F">
        <w:rPr>
          <w:rFonts w:ascii="Times New Roman" w:hAnsi="Times New Roman"/>
          <w:color w:val="000000"/>
          <w:szCs w:val="24"/>
        </w:rPr>
        <w:t xml:space="preserve"> </w:t>
      </w:r>
      <w:r w:rsidR="00AA65F6" w:rsidRPr="0030694F">
        <w:rPr>
          <w:rFonts w:ascii="Times New Roman" w:hAnsi="Times New Roman"/>
          <w:color w:val="000000"/>
          <w:szCs w:val="24"/>
        </w:rPr>
        <w:t>co</w:t>
      </w:r>
      <w:r w:rsidR="00E53072" w:rsidRPr="0030694F">
        <w:rPr>
          <w:rFonts w:ascii="Times New Roman" w:hAnsi="Times New Roman"/>
          <w:color w:val="000000"/>
          <w:szCs w:val="24"/>
        </w:rPr>
        <w:t>tizaciones proporcionadas por lo</w:t>
      </w:r>
      <w:r w:rsidR="00AA65F6" w:rsidRPr="0030694F">
        <w:rPr>
          <w:rFonts w:ascii="Times New Roman" w:hAnsi="Times New Roman"/>
          <w:color w:val="000000"/>
          <w:szCs w:val="24"/>
        </w:rPr>
        <w:t xml:space="preserve">s </w:t>
      </w:r>
      <w:r w:rsidR="00E53072" w:rsidRPr="0030694F">
        <w:rPr>
          <w:rFonts w:ascii="Times New Roman" w:hAnsi="Times New Roman"/>
          <w:color w:val="000000"/>
          <w:szCs w:val="24"/>
        </w:rPr>
        <w:t>terceros o Proveedores de Precios</w:t>
      </w:r>
      <w:r w:rsidR="00AA65F6" w:rsidRPr="0030694F">
        <w:rPr>
          <w:rFonts w:ascii="Times New Roman" w:hAnsi="Times New Roman"/>
          <w:color w:val="000000"/>
          <w:szCs w:val="24"/>
        </w:rPr>
        <w:t xml:space="preserve"> en las</w:t>
      </w:r>
      <w:r w:rsidR="00B01C49" w:rsidRPr="0030694F">
        <w:rPr>
          <w:rFonts w:ascii="Times New Roman" w:hAnsi="Times New Roman"/>
          <w:color w:val="000000"/>
          <w:szCs w:val="24"/>
        </w:rPr>
        <w:t xml:space="preserve"> </w:t>
      </w:r>
      <w:r w:rsidR="00E53072" w:rsidRPr="0030694F">
        <w:rPr>
          <w:rFonts w:ascii="Times New Roman" w:hAnsi="Times New Roman"/>
          <w:color w:val="000000"/>
          <w:szCs w:val="24"/>
        </w:rPr>
        <w:t>veinticuatro</w:t>
      </w:r>
      <w:r w:rsidR="009123DE">
        <w:rPr>
          <w:rFonts w:ascii="Times New Roman" w:hAnsi="Times New Roman"/>
          <w:color w:val="000000"/>
          <w:szCs w:val="24"/>
        </w:rPr>
        <w:t xml:space="preserve"> (</w:t>
      </w:r>
      <w:r w:rsidR="009123DE" w:rsidRPr="0030694F">
        <w:rPr>
          <w:rFonts w:ascii="Times New Roman" w:hAnsi="Times New Roman"/>
          <w:color w:val="000000"/>
          <w:szCs w:val="24"/>
        </w:rPr>
        <w:t>24</w:t>
      </w:r>
      <w:r w:rsidR="00B01C49" w:rsidRPr="0030694F">
        <w:rPr>
          <w:rFonts w:ascii="Times New Roman" w:hAnsi="Times New Roman"/>
          <w:color w:val="000000"/>
          <w:szCs w:val="24"/>
        </w:rPr>
        <w:t>)</w:t>
      </w:r>
      <w:r w:rsidR="00E53072" w:rsidRPr="0030694F">
        <w:rPr>
          <w:rFonts w:ascii="Times New Roman" w:hAnsi="Times New Roman"/>
          <w:color w:val="000000"/>
          <w:szCs w:val="24"/>
        </w:rPr>
        <w:t xml:space="preserve"> </w:t>
      </w:r>
      <w:r w:rsidR="00AA65F6" w:rsidRPr="0030694F">
        <w:rPr>
          <w:rFonts w:ascii="Times New Roman" w:hAnsi="Times New Roman"/>
          <w:color w:val="000000"/>
          <w:szCs w:val="24"/>
        </w:rPr>
        <w:t xml:space="preserve">horas posteriores a su solicitud. </w:t>
      </w:r>
      <w:r w:rsidR="00A7365E" w:rsidRPr="0030694F">
        <w:rPr>
          <w:rFonts w:ascii="Times New Roman" w:hAnsi="Times New Roman"/>
          <w:color w:val="000000"/>
          <w:szCs w:val="24"/>
        </w:rPr>
        <w:t>Pasado ese plazo</w:t>
      </w:r>
      <w:r w:rsidR="00AA65F6" w:rsidRPr="0030694F">
        <w:rPr>
          <w:rFonts w:ascii="Times New Roman" w:hAnsi="Times New Roman"/>
          <w:color w:val="000000"/>
          <w:szCs w:val="24"/>
        </w:rPr>
        <w:t xml:space="preserve">, </w:t>
      </w:r>
      <w:r w:rsidR="00543BFA" w:rsidRPr="0030694F">
        <w:rPr>
          <w:rFonts w:ascii="Times New Roman" w:hAnsi="Times New Roman"/>
          <w:color w:val="000000"/>
          <w:szCs w:val="24"/>
        </w:rPr>
        <w:t xml:space="preserve">si </w:t>
      </w:r>
      <w:r w:rsidR="00AA65F6" w:rsidRPr="0030694F">
        <w:rPr>
          <w:rFonts w:ascii="Times New Roman" w:hAnsi="Times New Roman"/>
          <w:color w:val="000000"/>
          <w:szCs w:val="24"/>
        </w:rPr>
        <w:t>no se hubiera</w:t>
      </w:r>
      <w:r w:rsidR="00962C61" w:rsidRPr="0030694F">
        <w:rPr>
          <w:rFonts w:ascii="Times New Roman" w:hAnsi="Times New Roman"/>
          <w:color w:val="000000"/>
          <w:szCs w:val="24"/>
        </w:rPr>
        <w:t>n</w:t>
      </w:r>
      <w:r w:rsidR="00AA65F6" w:rsidRPr="0030694F">
        <w:rPr>
          <w:rFonts w:ascii="Times New Roman" w:hAnsi="Times New Roman"/>
          <w:color w:val="000000"/>
          <w:szCs w:val="24"/>
        </w:rPr>
        <w:t xml:space="preserve"> obtenido </w:t>
      </w:r>
      <w:r w:rsidR="00962C61" w:rsidRPr="0030694F">
        <w:rPr>
          <w:rFonts w:ascii="Times New Roman" w:hAnsi="Times New Roman"/>
          <w:color w:val="000000"/>
          <w:szCs w:val="24"/>
        </w:rPr>
        <w:t>las</w:t>
      </w:r>
      <w:r w:rsidR="00AA65F6" w:rsidRPr="0030694F">
        <w:rPr>
          <w:rFonts w:ascii="Times New Roman" w:hAnsi="Times New Roman"/>
          <w:color w:val="000000"/>
          <w:szCs w:val="24"/>
        </w:rPr>
        <w:t xml:space="preserve"> </w:t>
      </w:r>
      <w:r w:rsidR="00962C61" w:rsidRPr="0030694F">
        <w:rPr>
          <w:rFonts w:ascii="Times New Roman" w:hAnsi="Times New Roman"/>
          <w:color w:val="000000"/>
          <w:szCs w:val="24"/>
        </w:rPr>
        <w:t xml:space="preserve">valuaciones </w:t>
      </w:r>
      <w:r w:rsidR="00AC15F3" w:rsidRPr="0030694F">
        <w:rPr>
          <w:rFonts w:ascii="Times New Roman" w:hAnsi="Times New Roman"/>
          <w:color w:val="000000"/>
          <w:szCs w:val="24"/>
        </w:rPr>
        <w:t>correspondientes</w:t>
      </w:r>
      <w:r w:rsidR="00AA65F6" w:rsidRPr="0030694F">
        <w:rPr>
          <w:rFonts w:ascii="Times New Roman" w:hAnsi="Times New Roman"/>
          <w:color w:val="000000"/>
          <w:szCs w:val="24"/>
        </w:rPr>
        <w:t xml:space="preserve">, se considerará que la determinación del </w:t>
      </w:r>
      <w:r w:rsidR="00917835" w:rsidRPr="0030694F">
        <w:rPr>
          <w:rFonts w:ascii="Times New Roman" w:hAnsi="Times New Roman"/>
          <w:color w:val="000000"/>
          <w:szCs w:val="24"/>
        </w:rPr>
        <w:t>valor de las Operaciones</w:t>
      </w:r>
      <w:r w:rsidR="00AA65F6" w:rsidRPr="0030694F">
        <w:rPr>
          <w:rFonts w:ascii="Times New Roman" w:hAnsi="Times New Roman"/>
          <w:color w:val="000000"/>
          <w:szCs w:val="24"/>
        </w:rPr>
        <w:t xml:space="preserve"> </w:t>
      </w:r>
      <w:r w:rsidR="008A6666" w:rsidRPr="0030694F">
        <w:rPr>
          <w:rFonts w:ascii="Times New Roman" w:hAnsi="Times New Roman"/>
          <w:color w:val="000000"/>
          <w:szCs w:val="24"/>
        </w:rPr>
        <w:t xml:space="preserve">Terminadas </w:t>
      </w:r>
      <w:r w:rsidR="00AA65F6" w:rsidRPr="0030694F">
        <w:rPr>
          <w:rFonts w:ascii="Times New Roman" w:hAnsi="Times New Roman"/>
          <w:color w:val="000000"/>
          <w:szCs w:val="24"/>
        </w:rPr>
        <w:t xml:space="preserve">no es posible. </w:t>
      </w:r>
    </w:p>
    <w:p w14:paraId="49468FD1" w14:textId="77777777" w:rsidR="00E02611" w:rsidRPr="0030694F" w:rsidRDefault="00E02611" w:rsidP="00E02611">
      <w:pPr>
        <w:jc w:val="both"/>
        <w:rPr>
          <w:rFonts w:ascii="Times New Roman" w:hAnsi="Times New Roman"/>
          <w:color w:val="000000"/>
          <w:szCs w:val="24"/>
        </w:rPr>
      </w:pPr>
    </w:p>
    <w:p w14:paraId="33081C71" w14:textId="77777777" w:rsidR="00CB15C8" w:rsidRPr="0030694F" w:rsidRDefault="00917835" w:rsidP="00E02611">
      <w:pPr>
        <w:jc w:val="both"/>
        <w:rPr>
          <w:rFonts w:ascii="Times New Roman" w:hAnsi="Times New Roman"/>
          <w:color w:val="000000"/>
          <w:szCs w:val="24"/>
        </w:rPr>
      </w:pPr>
      <w:r w:rsidRPr="0030694F">
        <w:rPr>
          <w:rFonts w:ascii="Times New Roman" w:hAnsi="Times New Roman"/>
          <w:color w:val="000000"/>
          <w:szCs w:val="24"/>
        </w:rPr>
        <w:t>En caso de que la determinación del valor de las Operaciones</w:t>
      </w:r>
      <w:r w:rsidR="008A6666" w:rsidRPr="0030694F">
        <w:rPr>
          <w:rFonts w:ascii="Times New Roman" w:hAnsi="Times New Roman"/>
          <w:color w:val="000000"/>
          <w:szCs w:val="24"/>
        </w:rPr>
        <w:t xml:space="preserve"> Terminadas</w:t>
      </w:r>
      <w:r w:rsidRPr="0030694F">
        <w:rPr>
          <w:rFonts w:ascii="Times New Roman" w:hAnsi="Times New Roman"/>
          <w:color w:val="000000"/>
          <w:szCs w:val="24"/>
        </w:rPr>
        <w:t xml:space="preserve"> no fuera posible, </w:t>
      </w:r>
      <w:r w:rsidR="00944F5E" w:rsidRPr="0030694F">
        <w:rPr>
          <w:rFonts w:ascii="Times New Roman" w:hAnsi="Times New Roman"/>
          <w:color w:val="000000"/>
          <w:szCs w:val="24"/>
        </w:rPr>
        <w:t xml:space="preserve">la Parte Incumplida acepta que </w:t>
      </w:r>
      <w:r w:rsidR="00AC15F3" w:rsidRPr="0030694F">
        <w:rPr>
          <w:rFonts w:ascii="Times New Roman" w:hAnsi="Times New Roman"/>
          <w:color w:val="000000"/>
          <w:szCs w:val="24"/>
        </w:rPr>
        <w:t xml:space="preserve">el </w:t>
      </w:r>
      <w:r w:rsidR="003E72CC" w:rsidRPr="0030694F">
        <w:rPr>
          <w:rFonts w:ascii="Times New Roman" w:hAnsi="Times New Roman"/>
          <w:szCs w:val="24"/>
          <w:lang w:val="es-MX"/>
        </w:rPr>
        <w:t>Agente de Cálculo, o si este último fuera la Parte Incumplida, la Parte Cumplida,</w:t>
      </w:r>
      <w:r w:rsidR="003E72CC" w:rsidRPr="0030694F">
        <w:rPr>
          <w:rFonts w:ascii="Times New Roman" w:hAnsi="Times New Roman"/>
          <w:color w:val="000000"/>
          <w:szCs w:val="24"/>
        </w:rPr>
        <w:t xml:space="preserve"> </w:t>
      </w:r>
      <w:r w:rsidR="00944F5E" w:rsidRPr="0030694F">
        <w:rPr>
          <w:rFonts w:ascii="Times New Roman" w:hAnsi="Times New Roman"/>
          <w:color w:val="000000"/>
          <w:szCs w:val="24"/>
        </w:rPr>
        <w:t xml:space="preserve">determine de buena fe el valor de </w:t>
      </w:r>
      <w:r w:rsidR="00E76B04" w:rsidRPr="0030694F">
        <w:rPr>
          <w:rFonts w:ascii="Times New Roman" w:hAnsi="Times New Roman"/>
          <w:color w:val="000000"/>
          <w:szCs w:val="24"/>
        </w:rPr>
        <w:t>é</w:t>
      </w:r>
      <w:r w:rsidRPr="0030694F">
        <w:rPr>
          <w:rFonts w:ascii="Times New Roman" w:hAnsi="Times New Roman"/>
          <w:color w:val="000000"/>
          <w:szCs w:val="24"/>
        </w:rPr>
        <w:t>stas</w:t>
      </w:r>
      <w:r w:rsidR="00944F5E" w:rsidRPr="0030694F">
        <w:rPr>
          <w:rFonts w:ascii="Times New Roman" w:hAnsi="Times New Roman"/>
          <w:color w:val="000000"/>
          <w:szCs w:val="24"/>
        </w:rPr>
        <w:t>.</w:t>
      </w:r>
    </w:p>
    <w:p w14:paraId="5937FAE2" w14:textId="77777777" w:rsidR="00CB15C8" w:rsidRPr="0030694F" w:rsidRDefault="00CB15C8" w:rsidP="00CB15C8">
      <w:pPr>
        <w:ind w:left="360"/>
        <w:jc w:val="both"/>
        <w:rPr>
          <w:rFonts w:ascii="Times New Roman" w:hAnsi="Times New Roman"/>
          <w:color w:val="000000"/>
          <w:szCs w:val="24"/>
        </w:rPr>
      </w:pPr>
    </w:p>
    <w:p w14:paraId="53A09627" w14:textId="77777777" w:rsidR="003265FE" w:rsidRPr="0030694F" w:rsidRDefault="00CB15C8" w:rsidP="00CB15C8">
      <w:pPr>
        <w:jc w:val="both"/>
        <w:rPr>
          <w:rFonts w:ascii="Times New Roman" w:hAnsi="Times New Roman"/>
          <w:szCs w:val="24"/>
        </w:rPr>
      </w:pPr>
      <w:r w:rsidRPr="0030694F">
        <w:rPr>
          <w:rFonts w:ascii="Times New Roman" w:hAnsi="Times New Roman"/>
          <w:color w:val="000000"/>
          <w:szCs w:val="24"/>
        </w:rPr>
        <w:t>10.6</w:t>
      </w:r>
      <w:r w:rsidRPr="0030694F">
        <w:rPr>
          <w:rFonts w:ascii="Times New Roman" w:hAnsi="Times New Roman"/>
          <w:color w:val="000000"/>
          <w:szCs w:val="24"/>
        </w:rPr>
        <w:tab/>
      </w:r>
      <w:r w:rsidR="0006705D" w:rsidRPr="0030694F">
        <w:rPr>
          <w:rFonts w:ascii="Times New Roman" w:hAnsi="Times New Roman"/>
          <w:color w:val="000000"/>
          <w:szCs w:val="24"/>
          <w:u w:val="single"/>
        </w:rPr>
        <w:t>Procedimiento para</w:t>
      </w:r>
      <w:r w:rsidR="001A718C" w:rsidRPr="0030694F">
        <w:rPr>
          <w:rFonts w:ascii="Times New Roman" w:hAnsi="Times New Roman"/>
          <w:color w:val="000000"/>
          <w:szCs w:val="24"/>
          <w:u w:val="single"/>
        </w:rPr>
        <w:t xml:space="preserve"> </w:t>
      </w:r>
      <w:r w:rsidRPr="0030694F">
        <w:rPr>
          <w:rFonts w:ascii="Times New Roman" w:hAnsi="Times New Roman"/>
          <w:color w:val="000000"/>
          <w:szCs w:val="24"/>
          <w:u w:val="single"/>
        </w:rPr>
        <w:t>la R</w:t>
      </w:r>
      <w:r w:rsidR="0006705D" w:rsidRPr="0030694F">
        <w:rPr>
          <w:rFonts w:ascii="Times New Roman" w:hAnsi="Times New Roman"/>
          <w:color w:val="000000"/>
          <w:szCs w:val="24"/>
          <w:u w:val="single"/>
        </w:rPr>
        <w:t xml:space="preserve">esolución de </w:t>
      </w:r>
      <w:r w:rsidRPr="0030694F">
        <w:rPr>
          <w:rFonts w:ascii="Times New Roman" w:hAnsi="Times New Roman"/>
          <w:color w:val="000000"/>
          <w:szCs w:val="24"/>
          <w:u w:val="single"/>
        </w:rPr>
        <w:t>C</w:t>
      </w:r>
      <w:r w:rsidR="001A718C" w:rsidRPr="0030694F">
        <w:rPr>
          <w:rFonts w:ascii="Times New Roman" w:hAnsi="Times New Roman"/>
          <w:color w:val="000000"/>
          <w:szCs w:val="24"/>
          <w:u w:val="single"/>
        </w:rPr>
        <w:t>ontroversias</w:t>
      </w:r>
      <w:r w:rsidRPr="0030694F">
        <w:rPr>
          <w:rFonts w:ascii="Times New Roman" w:hAnsi="Times New Roman"/>
          <w:color w:val="000000"/>
          <w:szCs w:val="24"/>
          <w:u w:val="single"/>
        </w:rPr>
        <w:t xml:space="preserve"> Respecto a Cálculos</w:t>
      </w:r>
      <w:r w:rsidR="0006705D" w:rsidRPr="0030694F">
        <w:rPr>
          <w:rFonts w:ascii="Times New Roman" w:hAnsi="Times New Roman"/>
          <w:color w:val="000000"/>
          <w:szCs w:val="24"/>
        </w:rPr>
        <w:t xml:space="preserve">. </w:t>
      </w:r>
      <w:r w:rsidR="00F82BDB" w:rsidRPr="0030694F">
        <w:rPr>
          <w:rFonts w:ascii="Times New Roman" w:hAnsi="Times New Roman"/>
          <w:color w:val="000000"/>
          <w:szCs w:val="24"/>
        </w:rPr>
        <w:t xml:space="preserve">(a) </w:t>
      </w:r>
      <w:r w:rsidR="0006705D" w:rsidRPr="0030694F">
        <w:rPr>
          <w:rFonts w:ascii="Times New Roman" w:hAnsi="Times New Roman"/>
          <w:szCs w:val="24"/>
        </w:rPr>
        <w:t xml:space="preserve">En caso de que alguna de las Partes </w:t>
      </w:r>
      <w:r w:rsidR="003265FE" w:rsidRPr="0030694F">
        <w:rPr>
          <w:rFonts w:ascii="Times New Roman" w:hAnsi="Times New Roman"/>
          <w:szCs w:val="24"/>
        </w:rPr>
        <w:t xml:space="preserve">no esté de acuerdo con </w:t>
      </w:r>
      <w:r w:rsidR="004C07FE" w:rsidRPr="0030694F">
        <w:rPr>
          <w:rFonts w:ascii="Times New Roman" w:hAnsi="Times New Roman"/>
          <w:szCs w:val="24"/>
        </w:rPr>
        <w:t xml:space="preserve">algún </w:t>
      </w:r>
      <w:r w:rsidR="003265FE" w:rsidRPr="0030694F">
        <w:rPr>
          <w:rFonts w:ascii="Times New Roman" w:hAnsi="Times New Roman"/>
          <w:szCs w:val="24"/>
          <w:lang w:val="es-ES_tradnl"/>
        </w:rPr>
        <w:t xml:space="preserve">cálculo realizado por el Agente de </w:t>
      </w:r>
      <w:r w:rsidR="008A5A76" w:rsidRPr="0030694F">
        <w:rPr>
          <w:rFonts w:ascii="Times New Roman" w:hAnsi="Times New Roman"/>
          <w:szCs w:val="24"/>
          <w:lang w:val="es-ES_tradnl"/>
        </w:rPr>
        <w:t>Cálculo</w:t>
      </w:r>
      <w:r w:rsidR="00AB478C" w:rsidRPr="0030694F">
        <w:rPr>
          <w:rFonts w:ascii="Times New Roman" w:hAnsi="Times New Roman"/>
          <w:szCs w:val="24"/>
          <w:lang w:val="es-ES_tradnl"/>
        </w:rPr>
        <w:t xml:space="preserve"> </w:t>
      </w:r>
      <w:r w:rsidR="00E76B04" w:rsidRPr="0030694F">
        <w:rPr>
          <w:rFonts w:ascii="Times New Roman" w:hAnsi="Times New Roman"/>
          <w:szCs w:val="24"/>
          <w:lang w:val="es-ES_tradnl"/>
        </w:rPr>
        <w:t>y la cantidad a pagar sea superior al monto señalado para tal efecto en el Suplemento</w:t>
      </w:r>
      <w:r w:rsidR="003265FE" w:rsidRPr="0030694F">
        <w:rPr>
          <w:rFonts w:ascii="Times New Roman" w:hAnsi="Times New Roman"/>
          <w:szCs w:val="24"/>
          <w:lang w:val="es-ES_tradnl"/>
        </w:rPr>
        <w:t>, dicha Parte deberá</w:t>
      </w:r>
      <w:r w:rsidR="0006705D" w:rsidRPr="0030694F">
        <w:rPr>
          <w:rFonts w:ascii="Times New Roman" w:hAnsi="Times New Roman"/>
          <w:szCs w:val="24"/>
        </w:rPr>
        <w:t>:</w:t>
      </w:r>
    </w:p>
    <w:p w14:paraId="52AD3F24" w14:textId="77777777" w:rsidR="003265FE" w:rsidRPr="0030694F" w:rsidRDefault="003265FE" w:rsidP="00556393">
      <w:pPr>
        <w:spacing w:line="256" w:lineRule="auto"/>
        <w:ind w:left="705" w:right="41"/>
        <w:jc w:val="both"/>
        <w:rPr>
          <w:rFonts w:ascii="Times New Roman" w:hAnsi="Times New Roman"/>
          <w:szCs w:val="24"/>
        </w:rPr>
      </w:pPr>
    </w:p>
    <w:p w14:paraId="5B5C3446" w14:textId="77777777" w:rsidR="00090AA8" w:rsidRPr="0030694F" w:rsidRDefault="008A5A76" w:rsidP="00B835D3">
      <w:pPr>
        <w:pStyle w:val="Prrafodelista"/>
        <w:numPr>
          <w:ilvl w:val="0"/>
          <w:numId w:val="42"/>
        </w:numPr>
        <w:jc w:val="both"/>
        <w:rPr>
          <w:sz w:val="24"/>
          <w:szCs w:val="24"/>
        </w:rPr>
      </w:pPr>
      <w:r w:rsidRPr="0030694F">
        <w:rPr>
          <w:sz w:val="24"/>
          <w:szCs w:val="24"/>
        </w:rPr>
        <w:t xml:space="preserve">notificar por escrito tal desacuerdo a la otra Parte y al Agente de Cálculo (si </w:t>
      </w:r>
      <w:r w:rsidR="00BE6462" w:rsidRPr="0030694F">
        <w:rPr>
          <w:sz w:val="24"/>
          <w:szCs w:val="24"/>
        </w:rPr>
        <w:t>e</w:t>
      </w:r>
      <w:r w:rsidRPr="0030694F">
        <w:rPr>
          <w:sz w:val="24"/>
          <w:szCs w:val="24"/>
        </w:rPr>
        <w:t xml:space="preserve">ste no es la otra Parte), antes del Cierre de Operaciones del Día Hábil Bancario siguiente a la fecha en que </w:t>
      </w:r>
      <w:r w:rsidR="00C65256" w:rsidRPr="0030694F">
        <w:rPr>
          <w:sz w:val="24"/>
          <w:szCs w:val="24"/>
        </w:rPr>
        <w:t xml:space="preserve">el Agente de Cálculo hubiera </w:t>
      </w:r>
      <w:r w:rsidR="004C07FE" w:rsidRPr="0030694F">
        <w:rPr>
          <w:sz w:val="24"/>
          <w:szCs w:val="24"/>
        </w:rPr>
        <w:t>notificado</w:t>
      </w:r>
      <w:r w:rsidR="00C65256" w:rsidRPr="0030694F">
        <w:rPr>
          <w:sz w:val="24"/>
          <w:szCs w:val="24"/>
        </w:rPr>
        <w:t xml:space="preserve"> el cálculo objeto de la controversia</w:t>
      </w:r>
      <w:r w:rsidR="004C07FE" w:rsidRPr="0030694F">
        <w:rPr>
          <w:sz w:val="24"/>
          <w:szCs w:val="24"/>
        </w:rPr>
        <w:t>.</w:t>
      </w:r>
    </w:p>
    <w:p w14:paraId="7B4E465B" w14:textId="77777777" w:rsidR="00981418" w:rsidRPr="0030694F" w:rsidRDefault="00981418" w:rsidP="00981418">
      <w:pPr>
        <w:pStyle w:val="Prrafodelista"/>
        <w:ind w:left="1855"/>
        <w:jc w:val="both"/>
        <w:rPr>
          <w:sz w:val="24"/>
          <w:szCs w:val="24"/>
        </w:rPr>
      </w:pPr>
    </w:p>
    <w:p w14:paraId="04EE049A" w14:textId="77777777" w:rsidR="00090AA8" w:rsidRPr="0030694F" w:rsidRDefault="003F2FC4" w:rsidP="00B835D3">
      <w:pPr>
        <w:pStyle w:val="Prrafodelista"/>
        <w:numPr>
          <w:ilvl w:val="0"/>
          <w:numId w:val="42"/>
        </w:numPr>
        <w:jc w:val="both"/>
        <w:rPr>
          <w:sz w:val="24"/>
          <w:szCs w:val="24"/>
        </w:rPr>
      </w:pPr>
      <w:r w:rsidRPr="0030694F">
        <w:rPr>
          <w:rStyle w:val="DeltaViewInsertion"/>
          <w:color w:val="auto"/>
          <w:sz w:val="24"/>
          <w:szCs w:val="24"/>
          <w:u w:val="none"/>
        </w:rPr>
        <w:t>entregar</w:t>
      </w:r>
      <w:r w:rsidR="008A5A76" w:rsidRPr="0030694F">
        <w:rPr>
          <w:sz w:val="24"/>
          <w:szCs w:val="24"/>
        </w:rPr>
        <w:t xml:space="preserve"> los montos que no sean objeto de controversia,</w:t>
      </w:r>
      <w:r w:rsidR="00C65256" w:rsidRPr="0030694F">
        <w:rPr>
          <w:sz w:val="24"/>
          <w:szCs w:val="24"/>
        </w:rPr>
        <w:t xml:space="preserve"> </w:t>
      </w:r>
      <w:r w:rsidR="008A5A76" w:rsidRPr="0030694F">
        <w:rPr>
          <w:sz w:val="24"/>
          <w:szCs w:val="24"/>
        </w:rPr>
        <w:t>en los t</w:t>
      </w:r>
      <w:r w:rsidR="004C07FE" w:rsidRPr="0030694F">
        <w:rPr>
          <w:sz w:val="24"/>
          <w:szCs w:val="24"/>
        </w:rPr>
        <w:t>érminos originalmente pactados.</w:t>
      </w:r>
    </w:p>
    <w:p w14:paraId="3A333F05" w14:textId="77777777" w:rsidR="00981418" w:rsidRPr="0030694F" w:rsidRDefault="00981418" w:rsidP="00981418">
      <w:pPr>
        <w:jc w:val="both"/>
        <w:rPr>
          <w:rFonts w:ascii="Times New Roman" w:hAnsi="Times New Roman"/>
          <w:szCs w:val="24"/>
        </w:rPr>
      </w:pPr>
    </w:p>
    <w:p w14:paraId="5B0569B2" w14:textId="77777777" w:rsidR="00B835D3" w:rsidRPr="0030694F" w:rsidRDefault="008A5A76" w:rsidP="00B835D3">
      <w:pPr>
        <w:pStyle w:val="Prrafodelista"/>
        <w:numPr>
          <w:ilvl w:val="0"/>
          <w:numId w:val="42"/>
        </w:numPr>
        <w:jc w:val="both"/>
        <w:rPr>
          <w:sz w:val="24"/>
          <w:szCs w:val="24"/>
        </w:rPr>
      </w:pPr>
      <w:r w:rsidRPr="0030694F">
        <w:rPr>
          <w:sz w:val="24"/>
          <w:szCs w:val="24"/>
        </w:rPr>
        <w:lastRenderedPageBreak/>
        <w:t>consultar con la otra Parte a fin de resolver la disputa dentro del Día Hábil Bancario siguiente en que se haya enviado la notificación a que se re</w:t>
      </w:r>
      <w:r w:rsidR="00B835D3" w:rsidRPr="0030694F">
        <w:rPr>
          <w:sz w:val="24"/>
          <w:szCs w:val="24"/>
        </w:rPr>
        <w:t>fiere el párrafo (i) anterior.</w:t>
      </w:r>
    </w:p>
    <w:p w14:paraId="79B4CB6B" w14:textId="77777777" w:rsidR="00B835D3" w:rsidRPr="0030694F" w:rsidRDefault="00B835D3" w:rsidP="00B835D3">
      <w:pPr>
        <w:pStyle w:val="Prrafodelista"/>
        <w:ind w:left="1080"/>
        <w:jc w:val="both"/>
        <w:rPr>
          <w:sz w:val="24"/>
          <w:szCs w:val="24"/>
        </w:rPr>
      </w:pPr>
    </w:p>
    <w:p w14:paraId="27ECCE72" w14:textId="77777777" w:rsidR="00FA6E08" w:rsidRPr="0030694F" w:rsidRDefault="008A5A76" w:rsidP="00FA6E08">
      <w:pPr>
        <w:pStyle w:val="Prrafodelista"/>
        <w:numPr>
          <w:ilvl w:val="0"/>
          <w:numId w:val="47"/>
        </w:numPr>
        <w:jc w:val="both"/>
        <w:rPr>
          <w:sz w:val="24"/>
          <w:szCs w:val="24"/>
        </w:rPr>
      </w:pPr>
      <w:r w:rsidRPr="0030694F">
        <w:rPr>
          <w:sz w:val="24"/>
          <w:szCs w:val="24"/>
        </w:rPr>
        <w:t>En caso de que no se llegue a ningún acuerdo conforme a</w:t>
      </w:r>
      <w:r w:rsidR="004235FC" w:rsidRPr="0030694F">
        <w:rPr>
          <w:sz w:val="24"/>
          <w:szCs w:val="24"/>
        </w:rPr>
        <w:t xml:space="preserve"> lo establecido en el párrafo (iii</w:t>
      </w:r>
      <w:r w:rsidRPr="0030694F">
        <w:rPr>
          <w:sz w:val="24"/>
          <w:szCs w:val="24"/>
        </w:rPr>
        <w:t xml:space="preserve">) anterior, el Agente de </w:t>
      </w:r>
      <w:r w:rsidR="003F2FC4" w:rsidRPr="0030694F">
        <w:rPr>
          <w:sz w:val="24"/>
          <w:szCs w:val="24"/>
        </w:rPr>
        <w:t>Cálculo</w:t>
      </w:r>
      <w:r w:rsidRPr="0030694F">
        <w:rPr>
          <w:sz w:val="24"/>
          <w:szCs w:val="24"/>
        </w:rPr>
        <w:t xml:space="preserve"> deberá, al Día Hábil Bancario siguiente a la fecha en la que fue notificado de la existencia de </w:t>
      </w:r>
      <w:r w:rsidR="003F2FC4" w:rsidRPr="0030694F">
        <w:rPr>
          <w:sz w:val="24"/>
          <w:szCs w:val="24"/>
        </w:rPr>
        <w:t>la</w:t>
      </w:r>
      <w:r w:rsidRPr="0030694F">
        <w:rPr>
          <w:sz w:val="24"/>
          <w:szCs w:val="24"/>
        </w:rPr>
        <w:t xml:space="preserve"> controversia respecto </w:t>
      </w:r>
      <w:r w:rsidR="003F2FC4" w:rsidRPr="0030694F">
        <w:rPr>
          <w:sz w:val="24"/>
          <w:szCs w:val="24"/>
        </w:rPr>
        <w:t>al cálculo</w:t>
      </w:r>
      <w:r w:rsidRPr="0030694F">
        <w:rPr>
          <w:sz w:val="24"/>
          <w:szCs w:val="24"/>
        </w:rPr>
        <w:t xml:space="preserve">, volver a realizar los cálculos en disputa con valor a la </w:t>
      </w:r>
      <w:r w:rsidR="00C64975" w:rsidRPr="0030694F">
        <w:rPr>
          <w:sz w:val="24"/>
          <w:szCs w:val="24"/>
        </w:rPr>
        <w:t>misma fecha de los cálculos originales</w:t>
      </w:r>
      <w:r w:rsidR="001A718C" w:rsidRPr="0030694F">
        <w:rPr>
          <w:sz w:val="24"/>
          <w:szCs w:val="24"/>
        </w:rPr>
        <w:t>:</w:t>
      </w:r>
    </w:p>
    <w:p w14:paraId="42B8A795" w14:textId="77777777" w:rsidR="00FA6E08" w:rsidRPr="0030694F" w:rsidRDefault="00FA6E08" w:rsidP="00FA6E08">
      <w:pPr>
        <w:pStyle w:val="Prrafodelista"/>
        <w:ind w:left="1080"/>
        <w:jc w:val="both"/>
        <w:rPr>
          <w:sz w:val="24"/>
          <w:szCs w:val="24"/>
        </w:rPr>
      </w:pPr>
    </w:p>
    <w:p w14:paraId="4101D380" w14:textId="77777777" w:rsidR="00090AA8" w:rsidRPr="0030694F" w:rsidRDefault="008A5A76" w:rsidP="00FA6E08">
      <w:pPr>
        <w:pStyle w:val="Prrafodelista"/>
        <w:numPr>
          <w:ilvl w:val="0"/>
          <w:numId w:val="49"/>
        </w:numPr>
        <w:jc w:val="both"/>
        <w:rPr>
          <w:sz w:val="24"/>
          <w:szCs w:val="24"/>
        </w:rPr>
      </w:pPr>
      <w:r w:rsidRPr="0030694F">
        <w:rPr>
          <w:sz w:val="24"/>
          <w:szCs w:val="24"/>
        </w:rPr>
        <w:t>utilizando los cálculos que no sean objeto de controversia; y</w:t>
      </w:r>
    </w:p>
    <w:p w14:paraId="7E1B9D34" w14:textId="77777777" w:rsidR="00981418" w:rsidRPr="0030694F" w:rsidRDefault="00981418" w:rsidP="00981418">
      <w:pPr>
        <w:pStyle w:val="Prrafodelista"/>
        <w:ind w:left="1997"/>
        <w:jc w:val="both"/>
        <w:rPr>
          <w:sz w:val="24"/>
          <w:szCs w:val="24"/>
        </w:rPr>
      </w:pPr>
    </w:p>
    <w:p w14:paraId="046ACD94" w14:textId="77777777" w:rsidR="00090AA8" w:rsidRPr="0030694F" w:rsidRDefault="008A5A76" w:rsidP="00FA6E08">
      <w:pPr>
        <w:pStyle w:val="Prrafodelista"/>
        <w:numPr>
          <w:ilvl w:val="0"/>
          <w:numId w:val="49"/>
        </w:numPr>
        <w:jc w:val="both"/>
        <w:rPr>
          <w:sz w:val="24"/>
          <w:szCs w:val="24"/>
        </w:rPr>
      </w:pPr>
      <w:r w:rsidRPr="0030694F">
        <w:rPr>
          <w:sz w:val="24"/>
          <w:szCs w:val="24"/>
        </w:rPr>
        <w:t xml:space="preserve">calcular los montos y conceptos que sean objeto de la controversia utilizando el promedio aritmético de las cotizaciones solicitadas </w:t>
      </w:r>
      <w:r w:rsidR="004C7200" w:rsidRPr="0030694F">
        <w:rPr>
          <w:sz w:val="24"/>
          <w:szCs w:val="24"/>
        </w:rPr>
        <w:t xml:space="preserve">de forma confidencial </w:t>
      </w:r>
      <w:r w:rsidRPr="0030694F">
        <w:rPr>
          <w:sz w:val="24"/>
          <w:szCs w:val="24"/>
        </w:rPr>
        <w:t>a tres</w:t>
      </w:r>
      <w:r w:rsidR="009123DE">
        <w:rPr>
          <w:sz w:val="24"/>
          <w:szCs w:val="24"/>
        </w:rPr>
        <w:t xml:space="preserve"> (3)</w:t>
      </w:r>
      <w:r w:rsidRPr="0030694F">
        <w:rPr>
          <w:sz w:val="24"/>
          <w:szCs w:val="24"/>
        </w:rPr>
        <w:t xml:space="preserve"> instituciones</w:t>
      </w:r>
      <w:r w:rsidR="008A6666" w:rsidRPr="0030694F">
        <w:rPr>
          <w:sz w:val="24"/>
          <w:szCs w:val="24"/>
        </w:rPr>
        <w:t xml:space="preserve"> financieras</w:t>
      </w:r>
      <w:r w:rsidRPr="0030694F">
        <w:rPr>
          <w:sz w:val="24"/>
          <w:szCs w:val="24"/>
        </w:rPr>
        <w:t>.</w:t>
      </w:r>
    </w:p>
    <w:p w14:paraId="105D59A5" w14:textId="77777777" w:rsidR="00981418" w:rsidRPr="0030694F" w:rsidRDefault="00981418" w:rsidP="00981418">
      <w:pPr>
        <w:jc w:val="both"/>
        <w:rPr>
          <w:rFonts w:ascii="Times New Roman" w:hAnsi="Times New Roman"/>
          <w:szCs w:val="24"/>
        </w:rPr>
      </w:pPr>
    </w:p>
    <w:p w14:paraId="6844CF3A" w14:textId="77777777" w:rsidR="00922753" w:rsidRPr="0030694F" w:rsidRDefault="00922753" w:rsidP="00FA6E08">
      <w:pPr>
        <w:pStyle w:val="Prrafodelista"/>
        <w:numPr>
          <w:ilvl w:val="0"/>
          <w:numId w:val="49"/>
        </w:numPr>
        <w:jc w:val="both"/>
        <w:rPr>
          <w:sz w:val="24"/>
          <w:szCs w:val="24"/>
        </w:rPr>
      </w:pPr>
      <w:r w:rsidRPr="0030694F">
        <w:rPr>
          <w:sz w:val="24"/>
          <w:szCs w:val="24"/>
        </w:rPr>
        <w:t xml:space="preserve">podrá </w:t>
      </w:r>
      <w:r w:rsidR="00556393" w:rsidRPr="0030694F">
        <w:rPr>
          <w:sz w:val="24"/>
          <w:szCs w:val="24"/>
        </w:rPr>
        <w:t>utilizar</w:t>
      </w:r>
      <w:r w:rsidRPr="0030694F">
        <w:rPr>
          <w:sz w:val="24"/>
          <w:szCs w:val="24"/>
        </w:rPr>
        <w:t xml:space="preserve"> cualquiera de los elementos objetivos a los que hace referencia la Cláusula 10.5 del </w:t>
      </w:r>
      <w:r w:rsidR="00556393" w:rsidRPr="0030694F">
        <w:rPr>
          <w:sz w:val="24"/>
          <w:szCs w:val="24"/>
        </w:rPr>
        <w:t>presente</w:t>
      </w:r>
      <w:r w:rsidRPr="0030694F">
        <w:rPr>
          <w:sz w:val="24"/>
          <w:szCs w:val="24"/>
        </w:rPr>
        <w:t xml:space="preserve"> </w:t>
      </w:r>
      <w:r w:rsidR="00556393" w:rsidRPr="0030694F">
        <w:rPr>
          <w:sz w:val="24"/>
          <w:szCs w:val="24"/>
        </w:rPr>
        <w:t>Contrato</w:t>
      </w:r>
      <w:r w:rsidRPr="0030694F">
        <w:rPr>
          <w:sz w:val="24"/>
          <w:szCs w:val="24"/>
        </w:rPr>
        <w:t xml:space="preserve">. </w:t>
      </w:r>
    </w:p>
    <w:p w14:paraId="32CEDE6E" w14:textId="77777777" w:rsidR="008A5A76" w:rsidRPr="0030694F" w:rsidRDefault="008A5A76" w:rsidP="00B835D3">
      <w:pPr>
        <w:ind w:firstLine="708"/>
        <w:jc w:val="both"/>
        <w:rPr>
          <w:rFonts w:ascii="Times New Roman" w:hAnsi="Times New Roman"/>
          <w:szCs w:val="24"/>
          <w:lang w:val="es-ES_tradnl"/>
        </w:rPr>
      </w:pPr>
    </w:p>
    <w:p w14:paraId="4537ED30" w14:textId="77777777" w:rsidR="00D320B6" w:rsidRPr="0030694F" w:rsidRDefault="008A5A76" w:rsidP="00925385">
      <w:pPr>
        <w:pStyle w:val="Prrafodelista"/>
        <w:numPr>
          <w:ilvl w:val="0"/>
          <w:numId w:val="50"/>
        </w:numPr>
        <w:jc w:val="both"/>
        <w:rPr>
          <w:sz w:val="24"/>
          <w:szCs w:val="24"/>
        </w:rPr>
      </w:pPr>
      <w:r w:rsidRPr="0030694F">
        <w:rPr>
          <w:sz w:val="24"/>
          <w:szCs w:val="24"/>
        </w:rPr>
        <w:t xml:space="preserve">El Agente de </w:t>
      </w:r>
      <w:r w:rsidR="00556393" w:rsidRPr="0030694F">
        <w:rPr>
          <w:sz w:val="24"/>
          <w:szCs w:val="24"/>
        </w:rPr>
        <w:t>Cálculo</w:t>
      </w:r>
      <w:r w:rsidRPr="0030694F">
        <w:rPr>
          <w:sz w:val="24"/>
          <w:szCs w:val="24"/>
        </w:rPr>
        <w:t xml:space="preserve"> deberá notificar por escrito a las Partes los nuevos cálculos a más tardar al Día Hábil Bancario siguiente a la fecha en la cual se r</w:t>
      </w:r>
      <w:r w:rsidR="00CE0503" w:rsidRPr="0030694F">
        <w:rPr>
          <w:sz w:val="24"/>
          <w:szCs w:val="24"/>
        </w:rPr>
        <w:t xml:space="preserve">ealizaron los nuevos cálculos. </w:t>
      </w:r>
      <w:r w:rsidRPr="0030694F">
        <w:rPr>
          <w:sz w:val="24"/>
          <w:szCs w:val="24"/>
        </w:rPr>
        <w:t>La Parte que corresponda</w:t>
      </w:r>
      <w:r w:rsidR="008A6666" w:rsidRPr="0030694F">
        <w:rPr>
          <w:sz w:val="24"/>
          <w:szCs w:val="24"/>
        </w:rPr>
        <w:t xml:space="preserve"> deberá</w:t>
      </w:r>
      <w:r w:rsidRPr="0030694F">
        <w:rPr>
          <w:sz w:val="24"/>
          <w:szCs w:val="24"/>
        </w:rPr>
        <w:t xml:space="preserve"> </w:t>
      </w:r>
      <w:r w:rsidR="00D320B6" w:rsidRPr="0030694F">
        <w:rPr>
          <w:sz w:val="24"/>
          <w:szCs w:val="24"/>
        </w:rPr>
        <w:t>cumplir con las obligaciones que resulten de los nuevos cálculos</w:t>
      </w:r>
      <w:r w:rsidRPr="0030694F">
        <w:rPr>
          <w:sz w:val="24"/>
          <w:szCs w:val="24"/>
        </w:rPr>
        <w:t xml:space="preserve"> antes del Cierre de Operaciones del Día Hábil Bancario siguiente de recibir dicha notificación.</w:t>
      </w:r>
      <w:r w:rsidR="001A718C" w:rsidRPr="0030694F">
        <w:rPr>
          <w:sz w:val="24"/>
          <w:szCs w:val="24"/>
        </w:rPr>
        <w:t xml:space="preserve"> </w:t>
      </w:r>
    </w:p>
    <w:p w14:paraId="0D93325E" w14:textId="77777777" w:rsidR="00D320B6" w:rsidRPr="0030694F" w:rsidRDefault="00D320B6" w:rsidP="00B835D3">
      <w:pPr>
        <w:ind w:firstLine="708"/>
        <w:jc w:val="both"/>
        <w:rPr>
          <w:rFonts w:ascii="Times New Roman" w:hAnsi="Times New Roman"/>
          <w:szCs w:val="24"/>
          <w:lang w:val="es-ES_tradnl"/>
        </w:rPr>
      </w:pPr>
    </w:p>
    <w:p w14:paraId="62FFF126" w14:textId="77777777" w:rsidR="001A718C" w:rsidRPr="0030694F" w:rsidRDefault="00D320B6" w:rsidP="00925385">
      <w:pPr>
        <w:pStyle w:val="Prrafodelista"/>
        <w:numPr>
          <w:ilvl w:val="0"/>
          <w:numId w:val="50"/>
        </w:numPr>
        <w:jc w:val="both"/>
        <w:rPr>
          <w:sz w:val="24"/>
          <w:szCs w:val="24"/>
        </w:rPr>
      </w:pPr>
      <w:r w:rsidRPr="0030694F">
        <w:rPr>
          <w:sz w:val="24"/>
          <w:szCs w:val="24"/>
        </w:rPr>
        <w:t>Las Partes acuerdan que l</w:t>
      </w:r>
      <w:r w:rsidR="001A718C" w:rsidRPr="0030694F">
        <w:rPr>
          <w:sz w:val="24"/>
          <w:szCs w:val="24"/>
        </w:rPr>
        <w:t>os nuevos cálculos realizados por el Agente de Cálculo no podrán ser materia de controversia por segunda ocasión respecto a l</w:t>
      </w:r>
      <w:r w:rsidR="008A6666" w:rsidRPr="0030694F">
        <w:rPr>
          <w:sz w:val="24"/>
          <w:szCs w:val="24"/>
        </w:rPr>
        <w:t>as mismas obligaciones de pago</w:t>
      </w:r>
      <w:r w:rsidR="001A718C" w:rsidRPr="0030694F">
        <w:rPr>
          <w:sz w:val="24"/>
          <w:szCs w:val="24"/>
        </w:rPr>
        <w:t xml:space="preserve">. </w:t>
      </w:r>
    </w:p>
    <w:p w14:paraId="0FD33711" w14:textId="77777777" w:rsidR="008A6666" w:rsidRPr="0030694F" w:rsidRDefault="008A6666" w:rsidP="00B2438D">
      <w:pPr>
        <w:jc w:val="both"/>
        <w:rPr>
          <w:color w:val="000000"/>
          <w:szCs w:val="24"/>
        </w:rPr>
      </w:pPr>
    </w:p>
    <w:p w14:paraId="34F44F1C" w14:textId="77777777" w:rsidR="00B2438D" w:rsidRPr="0030694F" w:rsidRDefault="00B2438D" w:rsidP="00B2438D">
      <w:pPr>
        <w:jc w:val="both"/>
        <w:rPr>
          <w:color w:val="000000"/>
          <w:szCs w:val="24"/>
        </w:rPr>
      </w:pPr>
      <w:r w:rsidRPr="0030694F">
        <w:rPr>
          <w:rFonts w:ascii="Times New Roman" w:hAnsi="Times New Roman"/>
          <w:szCs w:val="24"/>
          <w:lang w:val="es-MX"/>
        </w:rPr>
        <w:t xml:space="preserve">Lo anterior, sin perjuicio del derecho de las Partes </w:t>
      </w:r>
      <w:r w:rsidR="00726449" w:rsidRPr="0030694F">
        <w:rPr>
          <w:rFonts w:ascii="Times New Roman" w:hAnsi="Times New Roman"/>
          <w:szCs w:val="24"/>
          <w:lang w:val="es-MX"/>
        </w:rPr>
        <w:t>de</w:t>
      </w:r>
      <w:r w:rsidRPr="0030694F">
        <w:rPr>
          <w:rFonts w:ascii="Times New Roman" w:hAnsi="Times New Roman"/>
          <w:szCs w:val="24"/>
          <w:lang w:val="es-MX"/>
        </w:rPr>
        <w:t xml:space="preserve"> poder acordar en el Suplemento otro procedimiento para la resolución de controversias respecto a </w:t>
      </w:r>
      <w:r w:rsidR="00726449" w:rsidRPr="0030694F">
        <w:rPr>
          <w:rFonts w:ascii="Times New Roman" w:hAnsi="Times New Roman"/>
          <w:szCs w:val="24"/>
          <w:lang w:val="es-MX"/>
        </w:rPr>
        <w:t xml:space="preserve">los </w:t>
      </w:r>
      <w:r w:rsidRPr="0030694F">
        <w:rPr>
          <w:rFonts w:ascii="Times New Roman" w:hAnsi="Times New Roman"/>
          <w:szCs w:val="24"/>
          <w:lang w:val="es-MX"/>
        </w:rPr>
        <w:t xml:space="preserve">cálculos, distinto al señalado </w:t>
      </w:r>
      <w:r w:rsidR="00B7359C" w:rsidRPr="0030694F">
        <w:rPr>
          <w:rFonts w:ascii="Times New Roman" w:hAnsi="Times New Roman"/>
          <w:szCs w:val="24"/>
          <w:lang w:val="es-MX"/>
        </w:rPr>
        <w:t>en la Cláusula 10.6</w:t>
      </w:r>
      <w:r w:rsidRPr="0030694F">
        <w:rPr>
          <w:rFonts w:ascii="Times New Roman" w:hAnsi="Times New Roman"/>
          <w:szCs w:val="24"/>
          <w:lang w:val="es-MX"/>
        </w:rPr>
        <w:t>.</w:t>
      </w:r>
    </w:p>
    <w:p w14:paraId="1B8BA709" w14:textId="77777777" w:rsidR="0006705D" w:rsidRPr="0030694F" w:rsidRDefault="0006705D" w:rsidP="00B835D3">
      <w:pPr>
        <w:pBdr>
          <w:top w:val="nil"/>
          <w:left w:val="nil"/>
          <w:bottom w:val="nil"/>
          <w:right w:val="nil"/>
          <w:between w:val="nil"/>
        </w:pBdr>
        <w:spacing w:line="259" w:lineRule="auto"/>
        <w:ind w:right="41"/>
        <w:jc w:val="both"/>
        <w:rPr>
          <w:rFonts w:ascii="Times New Roman" w:hAnsi="Times New Roman"/>
          <w:color w:val="000000"/>
          <w:szCs w:val="24"/>
          <w:lang w:val="es-ES_tradnl"/>
        </w:rPr>
      </w:pPr>
    </w:p>
    <w:p w14:paraId="5793D125" w14:textId="77777777" w:rsidR="0035427E" w:rsidRPr="0030694F" w:rsidRDefault="00F47E38" w:rsidP="0035427E">
      <w:pPr>
        <w:jc w:val="both"/>
        <w:rPr>
          <w:rFonts w:ascii="Times New Roman" w:hAnsi="Times New Roman"/>
          <w:szCs w:val="24"/>
          <w:lang w:val="es-MX"/>
        </w:rPr>
      </w:pPr>
      <w:r w:rsidRPr="0030694F">
        <w:rPr>
          <w:rFonts w:ascii="Times New Roman" w:hAnsi="Times New Roman"/>
          <w:b/>
          <w:szCs w:val="24"/>
          <w:lang w:val="es-MX"/>
        </w:rPr>
        <w:t>DÉ</w:t>
      </w:r>
      <w:r w:rsidR="0035427E" w:rsidRPr="0030694F">
        <w:rPr>
          <w:rFonts w:ascii="Times New Roman" w:hAnsi="Times New Roman"/>
          <w:b/>
          <w:szCs w:val="24"/>
          <w:lang w:val="es-MX"/>
        </w:rPr>
        <w:t xml:space="preserve">CIMA PRIMERA. </w:t>
      </w:r>
      <w:r w:rsidR="0035427E" w:rsidRPr="0030694F">
        <w:rPr>
          <w:rFonts w:ascii="Times New Roman" w:hAnsi="Times New Roman"/>
          <w:b/>
          <w:i/>
          <w:szCs w:val="24"/>
          <w:lang w:val="es-MX"/>
        </w:rPr>
        <w:t>Intereses Moratorios.</w:t>
      </w:r>
    </w:p>
    <w:p w14:paraId="5CCB6037" w14:textId="77777777" w:rsidR="0035427E" w:rsidRPr="0030694F" w:rsidRDefault="0035427E" w:rsidP="0035427E">
      <w:pPr>
        <w:jc w:val="both"/>
        <w:rPr>
          <w:rFonts w:ascii="Times New Roman" w:hAnsi="Times New Roman"/>
          <w:szCs w:val="24"/>
          <w:lang w:val="es-MX"/>
        </w:rPr>
      </w:pPr>
    </w:p>
    <w:p w14:paraId="01370DC7" w14:textId="77777777" w:rsidR="0035427E" w:rsidRPr="0030694F" w:rsidRDefault="0035427E" w:rsidP="007E212D">
      <w:pPr>
        <w:pStyle w:val="p9"/>
        <w:numPr>
          <w:ilvl w:val="1"/>
          <w:numId w:val="31"/>
        </w:numPr>
        <w:tabs>
          <w:tab w:val="left" w:pos="567"/>
        </w:tabs>
        <w:spacing w:line="240" w:lineRule="auto"/>
        <w:rPr>
          <w:rFonts w:ascii="Times New Roman" w:hAnsi="Times New Roman"/>
          <w:szCs w:val="24"/>
          <w:lang w:val="es-MX"/>
        </w:rPr>
      </w:pPr>
      <w:r w:rsidRPr="0030694F">
        <w:rPr>
          <w:rFonts w:ascii="Times New Roman" w:hAnsi="Times New Roman"/>
          <w:szCs w:val="24"/>
          <w:lang w:val="es-MX"/>
        </w:rPr>
        <w:t>Cualquier monto vencido y no pagado con respecto a cualquier Operación devengará intereses moratorios a la Tasa de Interés Moratoria aplicable a dicha operación, desde su vencimiento (inclusive) hasta la fecha de su pago (exclusive) pagaderos a la vista, en los términos de la Cláusula Tercera.</w:t>
      </w:r>
    </w:p>
    <w:p w14:paraId="38183F12" w14:textId="77777777" w:rsidR="0035427E" w:rsidRPr="0030694F" w:rsidRDefault="0035427E" w:rsidP="0035427E">
      <w:pPr>
        <w:tabs>
          <w:tab w:val="left" w:pos="567"/>
        </w:tabs>
        <w:ind w:left="567" w:hanging="567"/>
        <w:jc w:val="both"/>
        <w:rPr>
          <w:rFonts w:ascii="Times New Roman" w:hAnsi="Times New Roman"/>
          <w:szCs w:val="24"/>
          <w:lang w:val="es-MX"/>
        </w:rPr>
      </w:pPr>
    </w:p>
    <w:p w14:paraId="15385CBA" w14:textId="77777777" w:rsidR="0035427E" w:rsidRPr="0030694F" w:rsidRDefault="0035427E" w:rsidP="0035427E">
      <w:pPr>
        <w:pStyle w:val="p9"/>
        <w:numPr>
          <w:ilvl w:val="1"/>
          <w:numId w:val="31"/>
        </w:numPr>
        <w:tabs>
          <w:tab w:val="left" w:pos="567"/>
        </w:tabs>
        <w:spacing w:line="240" w:lineRule="auto"/>
        <w:ind w:left="567" w:hanging="567"/>
        <w:rPr>
          <w:rFonts w:ascii="Times New Roman" w:hAnsi="Times New Roman"/>
          <w:szCs w:val="24"/>
          <w:lang w:val="es-MX"/>
        </w:rPr>
      </w:pPr>
      <w:r w:rsidRPr="0030694F">
        <w:rPr>
          <w:rFonts w:ascii="Times New Roman" w:hAnsi="Times New Roman"/>
          <w:szCs w:val="24"/>
          <w:lang w:val="es-MX"/>
        </w:rPr>
        <w:t xml:space="preserve">Cualquier retraso en la obligación de entrega de valores y/o bienes dará lugar al pago de intereses moratorios a favor de la Parte que resulte perjudicada. El Agente de Cálculo los calculará sobre la cotización de los valores o bienes no puntualmente entregados conforme a lo dispuesto en la definición del término Importe No Pagado, </w:t>
      </w:r>
      <w:r w:rsidRPr="0030694F">
        <w:rPr>
          <w:rFonts w:ascii="Times New Roman" w:hAnsi="Times New Roman"/>
          <w:szCs w:val="24"/>
          <w:lang w:val="es-MX"/>
        </w:rPr>
        <w:lastRenderedPageBreak/>
        <w:t>con respecto al período desde la fecha en que debió haberlos entregado y hasta la fecha en que efectivamente los entregue. En el caso de que alguna de las Partes no realice o retrase el pago o entrega conforme a la Cláusula 4.4 no estará obligada al pago de intereses moratorios.</w:t>
      </w:r>
    </w:p>
    <w:p w14:paraId="2E49F994" w14:textId="77777777" w:rsidR="0035427E" w:rsidRPr="0030694F" w:rsidRDefault="0035427E" w:rsidP="0035427E">
      <w:pPr>
        <w:pStyle w:val="p9"/>
        <w:tabs>
          <w:tab w:val="clear" w:pos="720"/>
          <w:tab w:val="left" w:pos="567"/>
        </w:tabs>
        <w:spacing w:line="240" w:lineRule="auto"/>
        <w:ind w:left="567" w:hanging="567"/>
        <w:rPr>
          <w:rFonts w:ascii="Times New Roman" w:hAnsi="Times New Roman"/>
          <w:szCs w:val="24"/>
          <w:lang w:val="es-MX"/>
        </w:rPr>
      </w:pPr>
    </w:p>
    <w:p w14:paraId="66F86A78" w14:textId="77777777" w:rsidR="0035427E" w:rsidRPr="0030694F" w:rsidRDefault="0035427E" w:rsidP="0035427E">
      <w:pPr>
        <w:pStyle w:val="p9"/>
        <w:numPr>
          <w:ilvl w:val="1"/>
          <w:numId w:val="31"/>
        </w:numPr>
        <w:tabs>
          <w:tab w:val="left" w:pos="567"/>
        </w:tabs>
        <w:spacing w:line="240" w:lineRule="auto"/>
        <w:ind w:left="567" w:hanging="567"/>
        <w:rPr>
          <w:rFonts w:ascii="Times New Roman" w:hAnsi="Times New Roman"/>
          <w:szCs w:val="24"/>
          <w:lang w:val="es-MX"/>
        </w:rPr>
      </w:pPr>
      <w:r w:rsidRPr="0030694F">
        <w:rPr>
          <w:rFonts w:ascii="Times New Roman" w:hAnsi="Times New Roman"/>
          <w:szCs w:val="24"/>
          <w:lang w:val="es-MX"/>
        </w:rPr>
        <w:t xml:space="preserve">Las Partes acuerdan que </w:t>
      </w:r>
      <w:r w:rsidR="00486B1C" w:rsidRPr="0030694F">
        <w:rPr>
          <w:rFonts w:ascii="Times New Roman" w:hAnsi="Times New Roman"/>
          <w:szCs w:val="24"/>
          <w:lang w:val="es-MX"/>
        </w:rPr>
        <w:t xml:space="preserve">podrán establecer libremente los mecanismos de cálculo de intereses </w:t>
      </w:r>
      <w:r w:rsidR="003026FC" w:rsidRPr="0030694F">
        <w:rPr>
          <w:rFonts w:ascii="Times New Roman" w:hAnsi="Times New Roman"/>
          <w:szCs w:val="24"/>
          <w:lang w:val="es-MX"/>
        </w:rPr>
        <w:t>en el Suplemento</w:t>
      </w:r>
      <w:r w:rsidRPr="0030694F">
        <w:rPr>
          <w:rFonts w:ascii="Times New Roman" w:hAnsi="Times New Roman"/>
          <w:szCs w:val="24"/>
          <w:lang w:val="es-MX"/>
        </w:rPr>
        <w:t>.</w:t>
      </w:r>
    </w:p>
    <w:p w14:paraId="63197747" w14:textId="77777777" w:rsidR="0035427E" w:rsidRPr="0030694F" w:rsidRDefault="0035427E" w:rsidP="0035427E">
      <w:pPr>
        <w:jc w:val="both"/>
        <w:rPr>
          <w:rFonts w:ascii="Times New Roman" w:hAnsi="Times New Roman"/>
          <w:szCs w:val="24"/>
          <w:lang w:val="es-MX"/>
        </w:rPr>
      </w:pPr>
    </w:p>
    <w:p w14:paraId="6301B808" w14:textId="77777777" w:rsidR="0035427E" w:rsidRPr="0030694F" w:rsidRDefault="00F47E38" w:rsidP="0035427E">
      <w:pPr>
        <w:jc w:val="both"/>
        <w:rPr>
          <w:rFonts w:ascii="Times New Roman" w:hAnsi="Times New Roman"/>
          <w:b/>
          <w:i/>
          <w:szCs w:val="24"/>
          <w:lang w:val="es-MX"/>
        </w:rPr>
      </w:pPr>
      <w:r w:rsidRPr="0030694F">
        <w:rPr>
          <w:rFonts w:ascii="Times New Roman" w:hAnsi="Times New Roman"/>
          <w:b/>
          <w:szCs w:val="24"/>
          <w:lang w:val="es-MX"/>
        </w:rPr>
        <w:t>DÉ</w:t>
      </w:r>
      <w:r w:rsidR="0035427E" w:rsidRPr="0030694F">
        <w:rPr>
          <w:rFonts w:ascii="Times New Roman" w:hAnsi="Times New Roman"/>
          <w:b/>
          <w:szCs w:val="24"/>
          <w:lang w:val="es-MX"/>
        </w:rPr>
        <w:t xml:space="preserve">CIMA SEGUNDA. </w:t>
      </w:r>
      <w:r w:rsidR="0035427E" w:rsidRPr="0030694F">
        <w:rPr>
          <w:rFonts w:ascii="Times New Roman" w:hAnsi="Times New Roman"/>
          <w:b/>
          <w:i/>
          <w:szCs w:val="24"/>
          <w:lang w:val="es-MX"/>
        </w:rPr>
        <w:t>Claves.</w:t>
      </w:r>
    </w:p>
    <w:p w14:paraId="53FDF18F" w14:textId="77777777" w:rsidR="0035427E" w:rsidRPr="0030694F" w:rsidRDefault="0035427E" w:rsidP="0035427E">
      <w:pPr>
        <w:jc w:val="both"/>
        <w:rPr>
          <w:rFonts w:ascii="Times New Roman" w:hAnsi="Times New Roman"/>
          <w:szCs w:val="24"/>
          <w:lang w:val="es-MX"/>
        </w:rPr>
      </w:pPr>
    </w:p>
    <w:p w14:paraId="5028CEF1" w14:textId="77777777" w:rsidR="0035427E" w:rsidRPr="0030694F" w:rsidRDefault="0035427E" w:rsidP="0035427E">
      <w:pPr>
        <w:jc w:val="both"/>
        <w:rPr>
          <w:rFonts w:ascii="Times New Roman" w:hAnsi="Times New Roman"/>
          <w:szCs w:val="24"/>
          <w:lang w:val="es-MX"/>
        </w:rPr>
      </w:pPr>
      <w:r w:rsidRPr="0030694F">
        <w:rPr>
          <w:rFonts w:ascii="Times New Roman" w:hAnsi="Times New Roman"/>
          <w:szCs w:val="24"/>
          <w:lang w:val="es-MX"/>
        </w:rPr>
        <w:t>Las claves de acceso, identificación y operación que pudieren ser establecidas por las Partes para el uso de sistemas electrónicos o de telecomunicaciones, sustituirán a la firma autógrafa de los representantes de las Partes de este Contrato por una de carácter electrónico. En virtud de lo anterior, las constancias documentales o técnicas derivadas del uso de dichos medios producirán los mismos efectos que las leyes otorgan a los documentos suscritos por las Partes y tendrán igual valor probatorio. Cada una de las Partes será responsable del uso de dichas claves de acceso, identificación y operación.</w:t>
      </w:r>
    </w:p>
    <w:p w14:paraId="4897E524" w14:textId="77777777" w:rsidR="0035427E" w:rsidRDefault="0035427E" w:rsidP="0035427E">
      <w:pPr>
        <w:jc w:val="both"/>
        <w:rPr>
          <w:rFonts w:ascii="Times New Roman" w:hAnsi="Times New Roman"/>
          <w:szCs w:val="24"/>
          <w:lang w:val="es-MX"/>
        </w:rPr>
      </w:pPr>
    </w:p>
    <w:p w14:paraId="063E7E02" w14:textId="77777777" w:rsidR="00BF458C" w:rsidRPr="0030694F" w:rsidRDefault="00BF458C" w:rsidP="0035427E">
      <w:pPr>
        <w:jc w:val="both"/>
        <w:rPr>
          <w:rFonts w:ascii="Times New Roman" w:hAnsi="Times New Roman"/>
          <w:szCs w:val="24"/>
          <w:lang w:val="es-MX"/>
        </w:rPr>
      </w:pPr>
    </w:p>
    <w:p w14:paraId="2674C3BB" w14:textId="77777777" w:rsidR="0035427E" w:rsidRPr="0030694F" w:rsidRDefault="00F47E38" w:rsidP="0035427E">
      <w:pPr>
        <w:jc w:val="both"/>
        <w:rPr>
          <w:rFonts w:ascii="Times New Roman" w:hAnsi="Times New Roman"/>
          <w:b/>
          <w:szCs w:val="24"/>
          <w:lang w:val="es-MX"/>
        </w:rPr>
      </w:pPr>
      <w:r w:rsidRPr="0030694F">
        <w:rPr>
          <w:rFonts w:ascii="Times New Roman" w:hAnsi="Times New Roman"/>
          <w:b/>
          <w:szCs w:val="24"/>
          <w:lang w:val="es-MX"/>
        </w:rPr>
        <w:t>DÉ</w:t>
      </w:r>
      <w:r w:rsidR="0035427E" w:rsidRPr="0030694F">
        <w:rPr>
          <w:rFonts w:ascii="Times New Roman" w:hAnsi="Times New Roman"/>
          <w:b/>
          <w:szCs w:val="24"/>
          <w:lang w:val="es-MX"/>
        </w:rPr>
        <w:t xml:space="preserve">CIMA TERCERA. </w:t>
      </w:r>
      <w:r w:rsidR="0035427E" w:rsidRPr="0030694F">
        <w:rPr>
          <w:rFonts w:ascii="Times New Roman" w:hAnsi="Times New Roman"/>
          <w:b/>
          <w:i/>
          <w:szCs w:val="24"/>
          <w:lang w:val="es-MX"/>
        </w:rPr>
        <w:t>Autorización de Uso de Información</w:t>
      </w:r>
      <w:r w:rsidR="0035427E" w:rsidRPr="0030694F">
        <w:rPr>
          <w:rFonts w:ascii="Times New Roman" w:hAnsi="Times New Roman"/>
          <w:b/>
          <w:szCs w:val="24"/>
          <w:lang w:val="es-MX"/>
        </w:rPr>
        <w:t>.</w:t>
      </w:r>
    </w:p>
    <w:p w14:paraId="6885AED4" w14:textId="77777777" w:rsidR="0035427E" w:rsidRPr="0030694F" w:rsidRDefault="0035427E" w:rsidP="0035427E">
      <w:pPr>
        <w:jc w:val="both"/>
        <w:rPr>
          <w:rFonts w:ascii="Times New Roman" w:hAnsi="Times New Roman"/>
          <w:szCs w:val="24"/>
          <w:lang w:val="es-MX"/>
        </w:rPr>
      </w:pPr>
    </w:p>
    <w:p w14:paraId="6B90E94F" w14:textId="77777777" w:rsidR="0035427E" w:rsidRPr="0030694F" w:rsidRDefault="0035427E" w:rsidP="0035427E">
      <w:p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13.1</w:t>
      </w:r>
      <w:r w:rsidRPr="0030694F">
        <w:rPr>
          <w:rFonts w:ascii="Times New Roman" w:hAnsi="Times New Roman"/>
          <w:szCs w:val="24"/>
          <w:lang w:val="es-MX"/>
        </w:rPr>
        <w:tab/>
        <w:t>Cada una de las Partes autoriza a la otra Parte (en caso de ser institución financiera), para que divulgue la información que se derive de las Operaciones a (i) las personas a las que tenga que dar información de conformidad con la Ley de Instituciones de Crédito, la Ley del Mercado de Valores y otras disposiciones aplicables, (ii) las sociedades de información crediticia a que hace referencia la Ley para Regular las Sociedades de Información Crediticia, (iii) las demás entidades financieras Afiliadas de dicha Parte, (iv) las autoridades regulatorias de las Afiliadas de tal Parte y (v) el Banco de México; asimismo, expresamente autoriza a que el Banco</w:t>
      </w:r>
      <w:r w:rsidR="008A6666" w:rsidRPr="0030694F">
        <w:rPr>
          <w:rFonts w:ascii="Times New Roman" w:hAnsi="Times New Roman"/>
          <w:szCs w:val="24"/>
          <w:lang w:val="es-MX"/>
        </w:rPr>
        <w:t xml:space="preserve"> </w:t>
      </w:r>
      <w:r w:rsidRPr="0030694F">
        <w:rPr>
          <w:rFonts w:ascii="Times New Roman" w:hAnsi="Times New Roman"/>
          <w:szCs w:val="24"/>
          <w:lang w:val="es-MX"/>
        </w:rPr>
        <w:t>de México divulgue</w:t>
      </w:r>
      <w:r w:rsidR="002F6964">
        <w:rPr>
          <w:rFonts w:ascii="Times New Roman" w:hAnsi="Times New Roman"/>
          <w:szCs w:val="24"/>
          <w:lang w:val="es-MX"/>
        </w:rPr>
        <w:t>,</w:t>
      </w:r>
      <w:r w:rsidRPr="0030694F">
        <w:rPr>
          <w:rFonts w:ascii="Times New Roman" w:hAnsi="Times New Roman"/>
          <w:szCs w:val="24"/>
          <w:lang w:val="es-MX"/>
        </w:rPr>
        <w:t xml:space="preserve"> </w:t>
      </w:r>
      <w:r w:rsidR="002F6964">
        <w:rPr>
          <w:rFonts w:ascii="Times New Roman" w:hAnsi="Times New Roman"/>
          <w:szCs w:val="24"/>
          <w:lang w:val="es-MX"/>
        </w:rPr>
        <w:t xml:space="preserve">entregue o intercambie </w:t>
      </w:r>
      <w:r w:rsidRPr="0030694F">
        <w:rPr>
          <w:rFonts w:ascii="Times New Roman" w:hAnsi="Times New Roman"/>
          <w:szCs w:val="24"/>
          <w:lang w:val="es-MX"/>
        </w:rPr>
        <w:t>dicha información de conformidad con las disposiciones legales aplicables</w:t>
      </w:r>
      <w:r w:rsidR="002F6964">
        <w:rPr>
          <w:rFonts w:ascii="Times New Roman" w:hAnsi="Times New Roman"/>
          <w:szCs w:val="24"/>
          <w:lang w:val="es-MX"/>
        </w:rPr>
        <w:t xml:space="preserve"> </w:t>
      </w:r>
      <w:r w:rsidR="002F6964" w:rsidRPr="002F6964">
        <w:rPr>
          <w:rFonts w:ascii="Times New Roman" w:hAnsi="Times New Roman"/>
          <w:szCs w:val="24"/>
          <w:lang w:val="es-MX"/>
        </w:rPr>
        <w:t>a las personas autorizadas para recibir dicha información, incluyendo a las instituciones del exterior que realicen funciones de registro central de información, que cumplan con los requisitos establecidos por el Banco de México</w:t>
      </w:r>
      <w:r w:rsidRPr="0030694F">
        <w:rPr>
          <w:rFonts w:ascii="Times New Roman" w:hAnsi="Times New Roman"/>
          <w:szCs w:val="24"/>
          <w:lang w:val="es-MX"/>
        </w:rPr>
        <w:t>.</w:t>
      </w:r>
    </w:p>
    <w:p w14:paraId="315363ED" w14:textId="77777777" w:rsidR="0035427E" w:rsidRPr="0030694F" w:rsidRDefault="0035427E" w:rsidP="0035427E">
      <w:pPr>
        <w:tabs>
          <w:tab w:val="left" w:pos="567"/>
        </w:tabs>
        <w:ind w:left="567" w:hanging="567"/>
        <w:jc w:val="both"/>
        <w:rPr>
          <w:rFonts w:ascii="Times New Roman" w:hAnsi="Times New Roman"/>
          <w:szCs w:val="24"/>
          <w:lang w:val="es-MX"/>
        </w:rPr>
      </w:pPr>
    </w:p>
    <w:p w14:paraId="672D480C" w14:textId="77777777" w:rsidR="0035427E" w:rsidRPr="0030694F" w:rsidRDefault="0035427E" w:rsidP="0035427E">
      <w:p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13.2</w:t>
      </w:r>
      <w:r w:rsidRPr="0030694F">
        <w:rPr>
          <w:rFonts w:ascii="Times New Roman" w:hAnsi="Times New Roman"/>
          <w:szCs w:val="24"/>
          <w:lang w:val="es-MX"/>
        </w:rPr>
        <w:tab/>
        <w:t>En cualquier momento, la Parte que corresponda podrá requerir por escrito a la otra Parte que le informe sobre los terceros a quienes ha proporcionado información relativa a la primera Parte o a las Operaciones que celebre con tal Parte.</w:t>
      </w:r>
    </w:p>
    <w:p w14:paraId="4F31E31A" w14:textId="77777777" w:rsidR="0035427E" w:rsidRPr="0030694F" w:rsidRDefault="0035427E" w:rsidP="0035427E">
      <w:pPr>
        <w:tabs>
          <w:tab w:val="left" w:pos="567"/>
        </w:tabs>
        <w:ind w:left="567" w:hanging="567"/>
        <w:jc w:val="both"/>
        <w:rPr>
          <w:rFonts w:ascii="Times New Roman" w:hAnsi="Times New Roman"/>
          <w:szCs w:val="24"/>
          <w:lang w:val="es-MX"/>
        </w:rPr>
      </w:pPr>
    </w:p>
    <w:p w14:paraId="47E2481E" w14:textId="77777777" w:rsidR="0035427E" w:rsidRPr="0030694F" w:rsidRDefault="0035427E" w:rsidP="0035427E">
      <w:pPr>
        <w:tabs>
          <w:tab w:val="left" w:pos="567"/>
        </w:tabs>
        <w:ind w:left="567" w:hanging="567"/>
        <w:jc w:val="both"/>
        <w:rPr>
          <w:rFonts w:ascii="Times New Roman" w:hAnsi="Times New Roman"/>
          <w:szCs w:val="24"/>
          <w:lang w:val="es-MX"/>
        </w:rPr>
      </w:pPr>
      <w:r w:rsidRPr="0030694F">
        <w:rPr>
          <w:rFonts w:ascii="Times New Roman" w:hAnsi="Times New Roman"/>
          <w:szCs w:val="24"/>
          <w:lang w:val="es-MX"/>
        </w:rPr>
        <w:t>13.3</w:t>
      </w:r>
      <w:r w:rsidRPr="0030694F">
        <w:rPr>
          <w:rFonts w:ascii="Times New Roman" w:hAnsi="Times New Roman"/>
          <w:szCs w:val="24"/>
          <w:lang w:val="es-MX"/>
        </w:rPr>
        <w:tab/>
        <w:t>Ninguna de las Partes será responsable del uso que hagan los terceros de la información proporcionada.</w:t>
      </w:r>
    </w:p>
    <w:p w14:paraId="4EF58169" w14:textId="77777777" w:rsidR="0035427E" w:rsidRPr="0030694F" w:rsidRDefault="0035427E" w:rsidP="0035427E">
      <w:pPr>
        <w:jc w:val="both"/>
        <w:rPr>
          <w:rFonts w:ascii="Times New Roman" w:hAnsi="Times New Roman"/>
          <w:szCs w:val="24"/>
          <w:lang w:val="es-MX"/>
        </w:rPr>
      </w:pPr>
    </w:p>
    <w:p w14:paraId="3B72832B" w14:textId="77777777" w:rsidR="0035427E" w:rsidRPr="0030694F" w:rsidRDefault="00F47E38" w:rsidP="0035427E">
      <w:pPr>
        <w:jc w:val="both"/>
        <w:rPr>
          <w:rFonts w:ascii="Times New Roman" w:hAnsi="Times New Roman"/>
          <w:b/>
          <w:szCs w:val="24"/>
          <w:lang w:val="es-MX"/>
        </w:rPr>
      </w:pPr>
      <w:r w:rsidRPr="0030694F">
        <w:rPr>
          <w:rFonts w:ascii="Times New Roman" w:hAnsi="Times New Roman"/>
          <w:b/>
          <w:szCs w:val="24"/>
          <w:lang w:val="es-MX"/>
        </w:rPr>
        <w:t>DÉ</w:t>
      </w:r>
      <w:r w:rsidR="0035427E" w:rsidRPr="0030694F">
        <w:rPr>
          <w:rFonts w:ascii="Times New Roman" w:hAnsi="Times New Roman"/>
          <w:b/>
          <w:szCs w:val="24"/>
          <w:lang w:val="es-MX"/>
        </w:rPr>
        <w:t xml:space="preserve">CIMA CUARTA. </w:t>
      </w:r>
      <w:r w:rsidR="0035427E" w:rsidRPr="0030694F">
        <w:rPr>
          <w:rFonts w:ascii="Times New Roman" w:hAnsi="Times New Roman"/>
          <w:b/>
          <w:i/>
          <w:szCs w:val="24"/>
          <w:lang w:val="es-MX"/>
        </w:rPr>
        <w:t>Cesión</w:t>
      </w:r>
      <w:r w:rsidR="0035427E" w:rsidRPr="0030694F">
        <w:rPr>
          <w:rFonts w:ascii="Times New Roman" w:hAnsi="Times New Roman"/>
          <w:b/>
          <w:szCs w:val="24"/>
          <w:lang w:val="es-MX"/>
        </w:rPr>
        <w:t>.</w:t>
      </w:r>
    </w:p>
    <w:p w14:paraId="331EE349" w14:textId="77777777" w:rsidR="0035427E" w:rsidRPr="0030694F" w:rsidRDefault="0035427E" w:rsidP="0035427E">
      <w:pPr>
        <w:jc w:val="both"/>
        <w:rPr>
          <w:rFonts w:ascii="Times New Roman" w:hAnsi="Times New Roman"/>
          <w:szCs w:val="24"/>
          <w:lang w:val="es-MX"/>
        </w:rPr>
      </w:pPr>
    </w:p>
    <w:p w14:paraId="4302391E" w14:textId="77777777" w:rsidR="006D7A4F" w:rsidRPr="0030694F" w:rsidRDefault="0035427E" w:rsidP="0035427E">
      <w:pPr>
        <w:jc w:val="both"/>
        <w:rPr>
          <w:rFonts w:ascii="Times New Roman" w:hAnsi="Times New Roman"/>
          <w:szCs w:val="24"/>
          <w:lang w:val="es-MX"/>
        </w:rPr>
      </w:pPr>
      <w:r w:rsidRPr="0030694F">
        <w:rPr>
          <w:rFonts w:ascii="Times New Roman" w:hAnsi="Times New Roman"/>
          <w:szCs w:val="24"/>
          <w:lang w:val="es-MX"/>
        </w:rPr>
        <w:lastRenderedPageBreak/>
        <w:t>Ninguna de las Partes podrá ceder sus derechos u obligaciones conforme a este Contrato</w:t>
      </w:r>
      <w:r w:rsidR="008A6666" w:rsidRPr="0030694F">
        <w:rPr>
          <w:rFonts w:ascii="Times New Roman" w:hAnsi="Times New Roman"/>
          <w:szCs w:val="24"/>
          <w:lang w:val="es-MX"/>
        </w:rPr>
        <w:t xml:space="preserve"> Marco</w:t>
      </w:r>
      <w:r w:rsidRPr="0030694F">
        <w:rPr>
          <w:rFonts w:ascii="Times New Roman" w:hAnsi="Times New Roman"/>
          <w:szCs w:val="24"/>
          <w:lang w:val="es-MX"/>
        </w:rPr>
        <w:t xml:space="preserve">, a excepción de la Parte Cumplida quien podrá ceder sus derechos en contra de la Parte Incumplida sin necesidad de consentimiento de esta última, mediante simple aviso escrito a la Parte Incumplida. </w:t>
      </w:r>
      <w:r w:rsidR="006D7A4F" w:rsidRPr="0030694F">
        <w:rPr>
          <w:rFonts w:ascii="Times New Roman" w:hAnsi="Times New Roman"/>
          <w:szCs w:val="24"/>
          <w:lang w:val="es-MX"/>
        </w:rPr>
        <w:t xml:space="preserve">En caso de </w:t>
      </w:r>
      <w:r w:rsidR="008F0580" w:rsidRPr="0030694F">
        <w:rPr>
          <w:rFonts w:ascii="Times New Roman" w:hAnsi="Times New Roman"/>
          <w:szCs w:val="24"/>
          <w:lang w:val="es-MX"/>
        </w:rPr>
        <w:t xml:space="preserve">que no exista una Causa de Terminación </w:t>
      </w:r>
      <w:r w:rsidR="005D5815" w:rsidRPr="0030694F">
        <w:rPr>
          <w:rFonts w:ascii="Times New Roman" w:hAnsi="Times New Roman"/>
          <w:szCs w:val="24"/>
          <w:lang w:val="es-MX"/>
        </w:rPr>
        <w:t>A</w:t>
      </w:r>
      <w:r w:rsidR="008F0580" w:rsidRPr="0030694F">
        <w:rPr>
          <w:rFonts w:ascii="Times New Roman" w:hAnsi="Times New Roman"/>
          <w:szCs w:val="24"/>
          <w:lang w:val="es-MX"/>
        </w:rPr>
        <w:t>nticipada</w:t>
      </w:r>
      <w:r w:rsidR="006D7A4F" w:rsidRPr="0030694F">
        <w:rPr>
          <w:rFonts w:ascii="Times New Roman" w:hAnsi="Times New Roman"/>
          <w:szCs w:val="24"/>
          <w:lang w:val="es-MX"/>
        </w:rPr>
        <w:t>,</w:t>
      </w:r>
      <w:r w:rsidR="008F0580" w:rsidRPr="0030694F">
        <w:rPr>
          <w:rFonts w:ascii="Times New Roman" w:hAnsi="Times New Roman"/>
          <w:szCs w:val="24"/>
          <w:lang w:val="es-MX"/>
        </w:rPr>
        <w:t xml:space="preserve"> las</w:t>
      </w:r>
      <w:r w:rsidR="006D7A4F" w:rsidRPr="0030694F">
        <w:rPr>
          <w:rFonts w:ascii="Times New Roman" w:hAnsi="Times New Roman"/>
          <w:szCs w:val="24"/>
          <w:lang w:val="es-MX"/>
        </w:rPr>
        <w:t xml:space="preserve"> </w:t>
      </w:r>
      <w:r w:rsidR="0082501D" w:rsidRPr="0030694F">
        <w:rPr>
          <w:rFonts w:ascii="Times New Roman" w:hAnsi="Times New Roman"/>
          <w:szCs w:val="24"/>
          <w:lang w:val="es-MX"/>
        </w:rPr>
        <w:t xml:space="preserve">Partes </w:t>
      </w:r>
      <w:r w:rsidR="006D7A4F" w:rsidRPr="0030694F">
        <w:rPr>
          <w:rFonts w:ascii="Times New Roman" w:hAnsi="Times New Roman"/>
          <w:szCs w:val="24"/>
          <w:lang w:val="es-MX"/>
        </w:rPr>
        <w:t xml:space="preserve">podrán </w:t>
      </w:r>
      <w:r w:rsidR="00DE7B93" w:rsidRPr="0030694F">
        <w:rPr>
          <w:rFonts w:ascii="Times New Roman" w:hAnsi="Times New Roman"/>
          <w:szCs w:val="24"/>
          <w:lang w:val="es-MX"/>
        </w:rPr>
        <w:t xml:space="preserve">acordar </w:t>
      </w:r>
      <w:r w:rsidR="006D7A4F" w:rsidRPr="0030694F">
        <w:rPr>
          <w:rFonts w:ascii="Times New Roman" w:hAnsi="Times New Roman"/>
          <w:szCs w:val="24"/>
          <w:lang w:val="es-MX"/>
        </w:rPr>
        <w:t xml:space="preserve">ceder libremente sus derechos y obligaciones conforme a este </w:t>
      </w:r>
      <w:r w:rsidR="008F0580" w:rsidRPr="0030694F">
        <w:rPr>
          <w:rFonts w:ascii="Times New Roman" w:hAnsi="Times New Roman"/>
          <w:szCs w:val="24"/>
          <w:lang w:val="es-MX"/>
        </w:rPr>
        <w:t>C</w:t>
      </w:r>
      <w:r w:rsidR="006D7A4F" w:rsidRPr="0030694F">
        <w:rPr>
          <w:rFonts w:ascii="Times New Roman" w:hAnsi="Times New Roman"/>
          <w:szCs w:val="24"/>
          <w:lang w:val="es-MX"/>
        </w:rPr>
        <w:t>ontrato</w:t>
      </w:r>
      <w:r w:rsidR="005D5815" w:rsidRPr="0030694F">
        <w:rPr>
          <w:rFonts w:ascii="Times New Roman" w:hAnsi="Times New Roman"/>
          <w:szCs w:val="24"/>
          <w:lang w:val="es-MX"/>
        </w:rPr>
        <w:t xml:space="preserve"> Marco</w:t>
      </w:r>
      <w:r w:rsidR="006D7A4F" w:rsidRPr="0030694F">
        <w:rPr>
          <w:rFonts w:ascii="Times New Roman" w:hAnsi="Times New Roman"/>
          <w:szCs w:val="24"/>
          <w:lang w:val="es-MX"/>
        </w:rPr>
        <w:t xml:space="preserve">. </w:t>
      </w:r>
      <w:r w:rsidR="006D7A4F" w:rsidRPr="0030694F">
        <w:rPr>
          <w:rFonts w:ascii="Times New Roman" w:hAnsi="Times New Roman"/>
          <w:szCs w:val="24"/>
        </w:rPr>
        <w:t>La metodología para determinar el importe de liquidación de las Operaciones que se encuentren vigentes, en caso de cesión</w:t>
      </w:r>
      <w:r w:rsidR="008F0580" w:rsidRPr="0030694F">
        <w:rPr>
          <w:rFonts w:ascii="Times New Roman" w:hAnsi="Times New Roman"/>
          <w:szCs w:val="24"/>
        </w:rPr>
        <w:t xml:space="preserve"> </w:t>
      </w:r>
      <w:r w:rsidR="006D7A4F" w:rsidRPr="0030694F">
        <w:rPr>
          <w:rFonts w:ascii="Times New Roman" w:hAnsi="Times New Roman"/>
          <w:szCs w:val="24"/>
        </w:rPr>
        <w:t>será determinad</w:t>
      </w:r>
      <w:r w:rsidR="009B773E" w:rsidRPr="0030694F">
        <w:rPr>
          <w:rFonts w:ascii="Times New Roman" w:hAnsi="Times New Roman"/>
          <w:szCs w:val="24"/>
        </w:rPr>
        <w:t>a</w:t>
      </w:r>
      <w:r w:rsidR="006D7A4F" w:rsidRPr="0030694F">
        <w:rPr>
          <w:rFonts w:ascii="Times New Roman" w:hAnsi="Times New Roman"/>
          <w:szCs w:val="24"/>
        </w:rPr>
        <w:t xml:space="preserve"> </w:t>
      </w:r>
      <w:r w:rsidR="00E8229E" w:rsidRPr="0030694F">
        <w:rPr>
          <w:rFonts w:ascii="Times New Roman" w:hAnsi="Times New Roman"/>
          <w:szCs w:val="24"/>
        </w:rPr>
        <w:t xml:space="preserve">en los mismos términos que los </w:t>
      </w:r>
      <w:r w:rsidR="008F0580" w:rsidRPr="0030694F">
        <w:rPr>
          <w:rFonts w:ascii="Times New Roman" w:hAnsi="Times New Roman"/>
          <w:szCs w:val="24"/>
        </w:rPr>
        <w:t>establecidos</w:t>
      </w:r>
      <w:r w:rsidR="00E8229E" w:rsidRPr="0030694F">
        <w:rPr>
          <w:rFonts w:ascii="Times New Roman" w:hAnsi="Times New Roman"/>
          <w:szCs w:val="24"/>
        </w:rPr>
        <w:t xml:space="preserve"> en la Cláusula Décima</w:t>
      </w:r>
      <w:r w:rsidR="008F0580" w:rsidRPr="0030694F">
        <w:rPr>
          <w:rFonts w:ascii="Times New Roman" w:hAnsi="Times New Roman"/>
          <w:szCs w:val="24"/>
        </w:rPr>
        <w:t xml:space="preserve"> de este Contrato</w:t>
      </w:r>
      <w:r w:rsidR="005D5815" w:rsidRPr="0030694F">
        <w:rPr>
          <w:rFonts w:ascii="Times New Roman" w:hAnsi="Times New Roman"/>
          <w:szCs w:val="24"/>
        </w:rPr>
        <w:t xml:space="preserve"> Marco</w:t>
      </w:r>
      <w:r w:rsidR="00E8229E" w:rsidRPr="0030694F">
        <w:rPr>
          <w:rFonts w:ascii="Times New Roman" w:hAnsi="Times New Roman"/>
          <w:szCs w:val="24"/>
        </w:rPr>
        <w:t>.</w:t>
      </w:r>
    </w:p>
    <w:p w14:paraId="47560652" w14:textId="77777777" w:rsidR="006D7A4F" w:rsidRPr="0030694F" w:rsidRDefault="006D7A4F" w:rsidP="0035427E">
      <w:pPr>
        <w:jc w:val="both"/>
        <w:rPr>
          <w:rFonts w:ascii="Times New Roman" w:hAnsi="Times New Roman"/>
          <w:szCs w:val="24"/>
          <w:lang w:val="es-MX"/>
        </w:rPr>
      </w:pPr>
    </w:p>
    <w:p w14:paraId="4A3D4A23" w14:textId="77777777" w:rsidR="0035427E" w:rsidRPr="0030694F" w:rsidRDefault="0035427E" w:rsidP="0035427E">
      <w:pPr>
        <w:jc w:val="both"/>
        <w:rPr>
          <w:rFonts w:ascii="Times New Roman" w:hAnsi="Times New Roman"/>
          <w:szCs w:val="24"/>
          <w:lang w:val="es-MX"/>
        </w:rPr>
      </w:pPr>
      <w:r w:rsidRPr="0030694F">
        <w:rPr>
          <w:rFonts w:ascii="Times New Roman" w:hAnsi="Times New Roman"/>
          <w:szCs w:val="24"/>
          <w:lang w:val="es-MX"/>
        </w:rPr>
        <w:t>Este Contrato será vinculatorio respecto de cada una de las Partes, sus sucesores, concesionarios y causahabientes.</w:t>
      </w:r>
    </w:p>
    <w:p w14:paraId="2C51EC18" w14:textId="77777777" w:rsidR="0035427E" w:rsidRPr="0030694F" w:rsidRDefault="0035427E" w:rsidP="0035427E">
      <w:pPr>
        <w:jc w:val="both"/>
        <w:rPr>
          <w:rFonts w:ascii="Times New Roman" w:hAnsi="Times New Roman"/>
          <w:szCs w:val="24"/>
          <w:lang w:val="es-MX"/>
        </w:rPr>
      </w:pPr>
    </w:p>
    <w:p w14:paraId="5DDB2437" w14:textId="77777777" w:rsidR="0035427E" w:rsidRPr="0030694F" w:rsidRDefault="00DE7B93" w:rsidP="0035427E">
      <w:pPr>
        <w:jc w:val="both"/>
        <w:rPr>
          <w:rFonts w:ascii="Times New Roman" w:hAnsi="Times New Roman"/>
          <w:b/>
          <w:szCs w:val="24"/>
          <w:lang w:val="es-MX"/>
        </w:rPr>
      </w:pPr>
      <w:r w:rsidRPr="0030694F">
        <w:rPr>
          <w:rFonts w:ascii="Times New Roman" w:hAnsi="Times New Roman"/>
          <w:b/>
          <w:szCs w:val="24"/>
          <w:lang w:val="es-MX"/>
        </w:rPr>
        <w:t>DÉ</w:t>
      </w:r>
      <w:r w:rsidR="0035427E" w:rsidRPr="0030694F">
        <w:rPr>
          <w:rFonts w:ascii="Times New Roman" w:hAnsi="Times New Roman"/>
          <w:b/>
          <w:szCs w:val="24"/>
          <w:lang w:val="es-MX"/>
        </w:rPr>
        <w:t xml:space="preserve">CIMA QUINTA. </w:t>
      </w:r>
      <w:r w:rsidR="0035427E" w:rsidRPr="0030694F">
        <w:rPr>
          <w:rFonts w:ascii="Times New Roman" w:hAnsi="Times New Roman"/>
          <w:b/>
          <w:i/>
          <w:szCs w:val="24"/>
          <w:lang w:val="es-MX"/>
        </w:rPr>
        <w:t>Vigencia</w:t>
      </w:r>
      <w:r w:rsidR="0035427E" w:rsidRPr="0030694F">
        <w:rPr>
          <w:rFonts w:ascii="Times New Roman" w:hAnsi="Times New Roman"/>
          <w:b/>
          <w:szCs w:val="24"/>
          <w:lang w:val="es-MX"/>
        </w:rPr>
        <w:t>.</w:t>
      </w:r>
    </w:p>
    <w:p w14:paraId="3B094778" w14:textId="77777777" w:rsidR="0035427E" w:rsidRPr="0030694F" w:rsidRDefault="0035427E" w:rsidP="0035427E">
      <w:pPr>
        <w:jc w:val="both"/>
        <w:rPr>
          <w:rFonts w:ascii="Times New Roman" w:hAnsi="Times New Roman"/>
          <w:szCs w:val="24"/>
          <w:lang w:val="es-MX"/>
        </w:rPr>
      </w:pPr>
    </w:p>
    <w:p w14:paraId="6E07993D" w14:textId="77777777" w:rsidR="0035427E" w:rsidRPr="0030694F" w:rsidRDefault="0035427E" w:rsidP="0035427E">
      <w:pPr>
        <w:pStyle w:val="Textoindependiente"/>
        <w:rPr>
          <w:rFonts w:ascii="Times New Roman" w:hAnsi="Times New Roman"/>
          <w:sz w:val="24"/>
          <w:szCs w:val="24"/>
          <w:lang w:val="es-MX"/>
        </w:rPr>
      </w:pPr>
      <w:r w:rsidRPr="0030694F">
        <w:rPr>
          <w:rFonts w:ascii="Times New Roman" w:hAnsi="Times New Roman"/>
          <w:sz w:val="24"/>
          <w:szCs w:val="24"/>
          <w:lang w:val="es-MX"/>
        </w:rPr>
        <w:t xml:space="preserve">Este Contrato estará en vigor por un período indefinido de tiempo; sin embargo, cualquiera de las Partes podrá darlo por terminado sin incurrir en ninguna responsabilidad, dando aviso por escrito a la otra Parte con por lo menos diez (10) días naturales de anticipación a la terminación propuesta, pero cualquier Operación que esté en vigor en ese momento se seguirá rigiendo por este Contrato. </w:t>
      </w:r>
      <w:r w:rsidR="005D5815" w:rsidRPr="0030694F">
        <w:rPr>
          <w:rFonts w:ascii="Times New Roman" w:hAnsi="Times New Roman"/>
          <w:sz w:val="24"/>
          <w:szCs w:val="24"/>
          <w:lang w:val="es-MX"/>
        </w:rPr>
        <w:t xml:space="preserve">Las </w:t>
      </w:r>
      <w:r w:rsidRPr="0030694F">
        <w:rPr>
          <w:rFonts w:ascii="Times New Roman" w:hAnsi="Times New Roman"/>
          <w:sz w:val="24"/>
          <w:szCs w:val="24"/>
          <w:lang w:val="es-MX"/>
        </w:rPr>
        <w:t>Operaciones celebradas con posterioridad a la fecha del Contrato Marco se regirán exclusivamente por e</w:t>
      </w:r>
      <w:r w:rsidR="005D5815" w:rsidRPr="0030694F">
        <w:rPr>
          <w:rFonts w:ascii="Times New Roman" w:hAnsi="Times New Roman"/>
          <w:sz w:val="24"/>
          <w:szCs w:val="24"/>
          <w:lang w:val="es-MX"/>
        </w:rPr>
        <w:t>l presente</w:t>
      </w:r>
      <w:r w:rsidRPr="0030694F">
        <w:rPr>
          <w:rFonts w:ascii="Times New Roman" w:hAnsi="Times New Roman"/>
          <w:sz w:val="24"/>
          <w:szCs w:val="24"/>
          <w:lang w:val="es-MX"/>
        </w:rPr>
        <w:t xml:space="preserve"> y no por los contratos marcos o normativos celebrados con anterioridad, los cuales s</w:t>
      </w:r>
      <w:r w:rsidR="00197A9B" w:rsidRPr="0030694F">
        <w:rPr>
          <w:rFonts w:ascii="Times New Roman" w:hAnsi="Times New Roman"/>
          <w:sz w:val="24"/>
          <w:szCs w:val="24"/>
          <w:lang w:val="es-MX"/>
        </w:rPr>
        <w:t>o</w:t>
      </w:r>
      <w:r w:rsidRPr="0030694F">
        <w:rPr>
          <w:rFonts w:ascii="Times New Roman" w:hAnsi="Times New Roman"/>
          <w:sz w:val="24"/>
          <w:szCs w:val="24"/>
          <w:lang w:val="es-MX"/>
        </w:rPr>
        <w:t>lo regirán las operaciones existentes en o antes de la fecha del Contrato Marco, a menos que las Partes acuerden otra cosa.</w:t>
      </w:r>
    </w:p>
    <w:p w14:paraId="348EA06A" w14:textId="77777777" w:rsidR="00CB336B" w:rsidRPr="0030694F" w:rsidRDefault="00CB336B" w:rsidP="0035427E">
      <w:pPr>
        <w:pStyle w:val="Textoindependiente"/>
        <w:rPr>
          <w:rFonts w:ascii="Times New Roman" w:hAnsi="Times New Roman"/>
          <w:sz w:val="24"/>
          <w:szCs w:val="24"/>
          <w:lang w:val="es-MX"/>
        </w:rPr>
      </w:pPr>
    </w:p>
    <w:p w14:paraId="5EACC1AC" w14:textId="77777777" w:rsidR="00CB336B" w:rsidRPr="0030694F" w:rsidRDefault="00CB336B" w:rsidP="00CB336B">
      <w:pPr>
        <w:pStyle w:val="Textoindependiente"/>
        <w:rPr>
          <w:rFonts w:ascii="Times New Roman" w:hAnsi="Times New Roman"/>
          <w:sz w:val="24"/>
          <w:szCs w:val="24"/>
        </w:rPr>
      </w:pPr>
      <w:r w:rsidRPr="0030694F">
        <w:rPr>
          <w:rFonts w:ascii="Times New Roman" w:hAnsi="Times New Roman"/>
          <w:sz w:val="24"/>
          <w:szCs w:val="24"/>
        </w:rPr>
        <w:t>Las Partes reconocen que el presente Contrato Marco únicamente regirá las Operaciones celebradas entre las Partes en o con posterioridad a la fecha de celebración del presente Contrato Marco o aquellas Operaciones que voluntariamente las Partes señalen que les serán aplicables los términos del presente Contrato Marco. Por lo anterior, cualquier instrumento o contrato de garantía celebrado con anterioridad al presente Contrato Marco, continuará válido y vigente hasta en tanto se den por terminadas las Operaciones que se hubiera celebrado al amparo del mismo.</w:t>
      </w:r>
    </w:p>
    <w:p w14:paraId="248EC20C" w14:textId="77777777" w:rsidR="0035427E" w:rsidRPr="0030694F" w:rsidRDefault="0035427E" w:rsidP="0035427E">
      <w:pPr>
        <w:jc w:val="both"/>
        <w:rPr>
          <w:rFonts w:ascii="Times New Roman" w:hAnsi="Times New Roman"/>
          <w:szCs w:val="24"/>
          <w:lang w:val="es-MX"/>
        </w:rPr>
      </w:pPr>
    </w:p>
    <w:p w14:paraId="13B702AE" w14:textId="77777777" w:rsidR="0035427E" w:rsidRPr="0030694F" w:rsidRDefault="00DE7B93" w:rsidP="0035427E">
      <w:pPr>
        <w:jc w:val="both"/>
        <w:rPr>
          <w:rFonts w:ascii="Times New Roman" w:hAnsi="Times New Roman"/>
          <w:b/>
          <w:szCs w:val="24"/>
          <w:lang w:val="es-MX"/>
        </w:rPr>
      </w:pPr>
      <w:r w:rsidRPr="0030694F">
        <w:rPr>
          <w:rFonts w:ascii="Times New Roman" w:hAnsi="Times New Roman"/>
          <w:b/>
          <w:szCs w:val="24"/>
          <w:lang w:val="es-MX"/>
        </w:rPr>
        <w:t>DÉ</w:t>
      </w:r>
      <w:r w:rsidR="0035427E" w:rsidRPr="0030694F">
        <w:rPr>
          <w:rFonts w:ascii="Times New Roman" w:hAnsi="Times New Roman"/>
          <w:b/>
          <w:szCs w:val="24"/>
          <w:lang w:val="es-MX"/>
        </w:rPr>
        <w:t xml:space="preserve">CIMA SEXTA. </w:t>
      </w:r>
      <w:r w:rsidR="0035427E" w:rsidRPr="0030694F">
        <w:rPr>
          <w:rFonts w:ascii="Times New Roman" w:hAnsi="Times New Roman"/>
          <w:b/>
          <w:i/>
          <w:szCs w:val="24"/>
          <w:lang w:val="es-MX"/>
        </w:rPr>
        <w:t>Modificación de Términos</w:t>
      </w:r>
      <w:r w:rsidR="0035427E" w:rsidRPr="0030694F">
        <w:rPr>
          <w:rFonts w:ascii="Times New Roman" w:hAnsi="Times New Roman"/>
          <w:b/>
          <w:szCs w:val="24"/>
          <w:lang w:val="es-MX"/>
        </w:rPr>
        <w:t>.</w:t>
      </w:r>
    </w:p>
    <w:p w14:paraId="6EEE8927" w14:textId="77777777" w:rsidR="0035427E" w:rsidRPr="0030694F" w:rsidRDefault="0035427E" w:rsidP="0035427E">
      <w:pPr>
        <w:jc w:val="both"/>
        <w:rPr>
          <w:rFonts w:ascii="Times New Roman" w:hAnsi="Times New Roman"/>
          <w:szCs w:val="24"/>
          <w:lang w:val="es-MX"/>
        </w:rPr>
      </w:pPr>
    </w:p>
    <w:p w14:paraId="501082FF" w14:textId="77777777" w:rsidR="0035427E" w:rsidRPr="0030694F" w:rsidRDefault="0035427E" w:rsidP="0035427E">
      <w:pPr>
        <w:pStyle w:val="p9"/>
        <w:tabs>
          <w:tab w:val="clear" w:pos="720"/>
        </w:tabs>
        <w:spacing w:line="240" w:lineRule="auto"/>
        <w:rPr>
          <w:rFonts w:ascii="Times New Roman" w:hAnsi="Times New Roman"/>
          <w:szCs w:val="24"/>
          <w:lang w:val="es-MX"/>
        </w:rPr>
      </w:pPr>
      <w:r w:rsidRPr="0030694F">
        <w:rPr>
          <w:rFonts w:ascii="Times New Roman" w:hAnsi="Times New Roman"/>
          <w:szCs w:val="24"/>
          <w:lang w:val="es-MX"/>
        </w:rPr>
        <w:t>Los términos y condiciones de este Contrato solo podrán ser modificados mediante instrumento por escrito firmado por ambas Partes, excepto por los datos relativos a los apoderados de las Partes, domicilios y cuentas de cada Parte, que podrán ser modificados por medio de una notificación por escrito a la otra Parte.</w:t>
      </w:r>
    </w:p>
    <w:p w14:paraId="247E44C8" w14:textId="77777777" w:rsidR="0035427E" w:rsidRPr="0030694F" w:rsidRDefault="0035427E" w:rsidP="0035427E">
      <w:pPr>
        <w:jc w:val="both"/>
        <w:rPr>
          <w:rFonts w:ascii="Times New Roman" w:hAnsi="Times New Roman"/>
          <w:szCs w:val="24"/>
          <w:lang w:val="es-MX"/>
        </w:rPr>
      </w:pPr>
    </w:p>
    <w:p w14:paraId="1B2185D3" w14:textId="77777777" w:rsidR="0035427E" w:rsidRPr="0030694F" w:rsidRDefault="00DE7B93" w:rsidP="0035427E">
      <w:pPr>
        <w:jc w:val="both"/>
        <w:rPr>
          <w:rFonts w:ascii="Times New Roman" w:hAnsi="Times New Roman"/>
          <w:b/>
          <w:szCs w:val="24"/>
          <w:lang w:val="es-MX"/>
        </w:rPr>
      </w:pPr>
      <w:r w:rsidRPr="0030694F">
        <w:rPr>
          <w:rFonts w:ascii="Times New Roman" w:hAnsi="Times New Roman"/>
          <w:b/>
          <w:szCs w:val="24"/>
          <w:lang w:val="es-MX"/>
        </w:rPr>
        <w:t>DÉ</w:t>
      </w:r>
      <w:r w:rsidR="0035427E" w:rsidRPr="0030694F">
        <w:rPr>
          <w:rFonts w:ascii="Times New Roman" w:hAnsi="Times New Roman"/>
          <w:b/>
          <w:szCs w:val="24"/>
          <w:lang w:val="es-MX"/>
        </w:rPr>
        <w:t xml:space="preserve">CIMA SEPTIMA. </w:t>
      </w:r>
      <w:r w:rsidR="0035427E" w:rsidRPr="0030694F">
        <w:rPr>
          <w:rFonts w:ascii="Times New Roman" w:hAnsi="Times New Roman"/>
          <w:b/>
          <w:i/>
          <w:szCs w:val="24"/>
          <w:lang w:val="es-MX"/>
        </w:rPr>
        <w:t>Grabaciones</w:t>
      </w:r>
      <w:r w:rsidR="0035427E" w:rsidRPr="0030694F">
        <w:rPr>
          <w:rFonts w:ascii="Times New Roman" w:hAnsi="Times New Roman"/>
          <w:b/>
          <w:szCs w:val="24"/>
          <w:lang w:val="es-MX"/>
        </w:rPr>
        <w:t>.</w:t>
      </w:r>
    </w:p>
    <w:p w14:paraId="7017A8F8" w14:textId="77777777" w:rsidR="0035427E" w:rsidRPr="0030694F" w:rsidRDefault="0035427E" w:rsidP="0035427E">
      <w:pPr>
        <w:jc w:val="both"/>
        <w:rPr>
          <w:rFonts w:ascii="Times New Roman" w:hAnsi="Times New Roman"/>
          <w:szCs w:val="24"/>
          <w:lang w:val="es-MX"/>
        </w:rPr>
      </w:pPr>
    </w:p>
    <w:p w14:paraId="56BA3092" w14:textId="77777777" w:rsidR="0035427E" w:rsidRPr="0030694F" w:rsidRDefault="0035427E" w:rsidP="0035427E">
      <w:pPr>
        <w:jc w:val="both"/>
        <w:rPr>
          <w:rFonts w:ascii="Times New Roman" w:hAnsi="Times New Roman"/>
          <w:szCs w:val="24"/>
          <w:lang w:val="es-MX"/>
        </w:rPr>
      </w:pPr>
      <w:r w:rsidRPr="0030694F">
        <w:rPr>
          <w:rFonts w:ascii="Times New Roman" w:hAnsi="Times New Roman"/>
          <w:szCs w:val="24"/>
          <w:lang w:val="es-MX"/>
        </w:rPr>
        <w:t>Cada una de las Partes consiente en que la otra Parte grabe las conversaciones telefónicas que sostengan entre ellas con motivo de la negociación y celebración de las Operaciones. Tales grabaciones constituirán prueba de las Operaciones realizadas.</w:t>
      </w:r>
    </w:p>
    <w:p w14:paraId="3FE64242" w14:textId="77777777" w:rsidR="0035427E" w:rsidRPr="0030694F" w:rsidRDefault="0035427E" w:rsidP="0035427E">
      <w:pPr>
        <w:jc w:val="both"/>
        <w:rPr>
          <w:rFonts w:ascii="Times New Roman" w:hAnsi="Times New Roman"/>
          <w:szCs w:val="24"/>
          <w:lang w:val="es-MX"/>
        </w:rPr>
      </w:pPr>
    </w:p>
    <w:p w14:paraId="7F88A30F" w14:textId="77777777" w:rsidR="0035427E" w:rsidRPr="0030694F" w:rsidRDefault="00DE7B93" w:rsidP="0035427E">
      <w:pPr>
        <w:jc w:val="both"/>
        <w:rPr>
          <w:rFonts w:ascii="Times New Roman" w:hAnsi="Times New Roman"/>
          <w:b/>
          <w:szCs w:val="24"/>
          <w:lang w:val="es-MX"/>
        </w:rPr>
      </w:pPr>
      <w:r w:rsidRPr="0030694F">
        <w:rPr>
          <w:rFonts w:ascii="Times New Roman" w:hAnsi="Times New Roman"/>
          <w:b/>
          <w:szCs w:val="24"/>
          <w:lang w:val="es-MX"/>
        </w:rPr>
        <w:lastRenderedPageBreak/>
        <w:t>DÉ</w:t>
      </w:r>
      <w:r w:rsidR="0035427E" w:rsidRPr="0030694F">
        <w:rPr>
          <w:rFonts w:ascii="Times New Roman" w:hAnsi="Times New Roman"/>
          <w:b/>
          <w:szCs w:val="24"/>
          <w:lang w:val="es-MX"/>
        </w:rPr>
        <w:t xml:space="preserve">CIMA OCTAVA. </w:t>
      </w:r>
      <w:r w:rsidR="0035427E" w:rsidRPr="0030694F">
        <w:rPr>
          <w:rFonts w:ascii="Times New Roman" w:hAnsi="Times New Roman"/>
          <w:b/>
          <w:i/>
          <w:szCs w:val="24"/>
          <w:lang w:val="es-MX"/>
        </w:rPr>
        <w:t>Avisos</w:t>
      </w:r>
      <w:r w:rsidR="0076457A" w:rsidRPr="0030694F">
        <w:rPr>
          <w:rFonts w:ascii="Times New Roman" w:hAnsi="Times New Roman"/>
          <w:b/>
          <w:i/>
          <w:szCs w:val="24"/>
          <w:lang w:val="es-MX"/>
        </w:rPr>
        <w:t xml:space="preserve"> y Firma Electrónica</w:t>
      </w:r>
      <w:r w:rsidR="0035427E" w:rsidRPr="0030694F">
        <w:rPr>
          <w:rFonts w:ascii="Times New Roman" w:hAnsi="Times New Roman"/>
          <w:b/>
          <w:szCs w:val="24"/>
          <w:lang w:val="es-MX"/>
        </w:rPr>
        <w:t>.</w:t>
      </w:r>
    </w:p>
    <w:p w14:paraId="37E4626C" w14:textId="77777777" w:rsidR="0035427E" w:rsidRPr="0030694F" w:rsidRDefault="0035427E" w:rsidP="0035427E">
      <w:pPr>
        <w:jc w:val="both"/>
        <w:rPr>
          <w:rFonts w:ascii="Times New Roman" w:hAnsi="Times New Roman"/>
          <w:szCs w:val="24"/>
          <w:lang w:val="es-MX"/>
        </w:rPr>
      </w:pPr>
    </w:p>
    <w:p w14:paraId="4FA09955" w14:textId="77777777" w:rsidR="0035427E" w:rsidRPr="0030694F" w:rsidRDefault="0076457A" w:rsidP="0035427E">
      <w:pPr>
        <w:jc w:val="both"/>
        <w:rPr>
          <w:rFonts w:ascii="Times New Roman" w:hAnsi="Times New Roman"/>
          <w:szCs w:val="24"/>
          <w:lang w:val="es-MX"/>
        </w:rPr>
      </w:pPr>
      <w:r w:rsidRPr="0030694F">
        <w:rPr>
          <w:rFonts w:ascii="Times New Roman" w:hAnsi="Times New Roman"/>
          <w:szCs w:val="24"/>
          <w:u w:val="single"/>
          <w:lang w:val="es-MX"/>
        </w:rPr>
        <w:t>18.1 Avisos</w:t>
      </w:r>
      <w:r w:rsidRPr="0030694F">
        <w:rPr>
          <w:rFonts w:ascii="Times New Roman" w:hAnsi="Times New Roman"/>
          <w:szCs w:val="24"/>
          <w:lang w:val="es-MX"/>
        </w:rPr>
        <w:t xml:space="preserve">. </w:t>
      </w:r>
      <w:r w:rsidR="0035427E" w:rsidRPr="0030694F">
        <w:rPr>
          <w:rFonts w:ascii="Times New Roman" w:hAnsi="Times New Roman"/>
          <w:szCs w:val="24"/>
          <w:lang w:val="es-MX"/>
        </w:rPr>
        <w:t>Todos los avisos y cualesquiera otras comunicaciones establecidas en este Contrato serán por escrito y enviadas al domicilio, números de telefax, dirección de correo electrónico o sistema de mensaje de datos señalados en el Suplemento o a cualquier otra dirección, número de facsímil, dirección de correo electrónico o mensaje de datos que sea designado por el receptor dando aviso a la otra Parte. Tales avisos y otras comunicaciones serán efectivas, si son entregadas personalmente, cuando sean entregadas, y si son enviadas por facsímil, correo electrónico o cualquier otro medio electrónico o de comunicación, cuando hayan sido recibidas o cuando se reciba el acuse de recibo del mensaje de datos correspondiente.</w:t>
      </w:r>
    </w:p>
    <w:p w14:paraId="5F273263" w14:textId="77777777" w:rsidR="0035427E" w:rsidRPr="0030694F" w:rsidRDefault="0035427E" w:rsidP="0035427E">
      <w:pPr>
        <w:pStyle w:val="p13"/>
        <w:tabs>
          <w:tab w:val="clear" w:pos="740"/>
        </w:tabs>
        <w:spacing w:line="240" w:lineRule="auto"/>
        <w:ind w:left="0" w:firstLine="0"/>
        <w:rPr>
          <w:rFonts w:ascii="Times New Roman" w:hAnsi="Times New Roman"/>
          <w:szCs w:val="24"/>
          <w:lang w:val="es-MX"/>
        </w:rPr>
      </w:pPr>
    </w:p>
    <w:p w14:paraId="7DC4D801" w14:textId="77777777" w:rsidR="0035427E" w:rsidRPr="0030694F" w:rsidRDefault="0035427E" w:rsidP="0035427E">
      <w:pPr>
        <w:pStyle w:val="p13"/>
        <w:tabs>
          <w:tab w:val="clear" w:pos="740"/>
        </w:tabs>
        <w:spacing w:line="240" w:lineRule="auto"/>
        <w:ind w:left="0" w:firstLine="0"/>
        <w:rPr>
          <w:rFonts w:ascii="Times New Roman" w:hAnsi="Times New Roman"/>
          <w:szCs w:val="24"/>
          <w:lang w:val="es-MX"/>
        </w:rPr>
      </w:pPr>
      <w:r w:rsidRPr="0030694F">
        <w:rPr>
          <w:rFonts w:ascii="Times New Roman" w:hAnsi="Times New Roman"/>
          <w:szCs w:val="24"/>
          <w:lang w:val="es-MX"/>
        </w:rPr>
        <w:t xml:space="preserve">No </w:t>
      </w:r>
      <w:proofErr w:type="gramStart"/>
      <w:r w:rsidRPr="0030694F">
        <w:rPr>
          <w:rFonts w:ascii="Times New Roman" w:hAnsi="Times New Roman"/>
          <w:szCs w:val="24"/>
          <w:lang w:val="es-MX"/>
        </w:rPr>
        <w:t>obstante</w:t>
      </w:r>
      <w:proofErr w:type="gramEnd"/>
      <w:r w:rsidRPr="0030694F">
        <w:rPr>
          <w:rFonts w:ascii="Times New Roman" w:hAnsi="Times New Roman"/>
          <w:szCs w:val="24"/>
          <w:lang w:val="es-MX"/>
        </w:rPr>
        <w:t xml:space="preserve"> lo anterior, las notificaciones relacionadas con las Cláusulas Séptima y Octava deberán entregarse por escrito en el domicilio señalado para dichos efectos por cada Parte en el Suplemento y no se considerarán entregadas en caso de enviarse por medios electrónicos, mensajes de datos, fax o teléfono.</w:t>
      </w:r>
    </w:p>
    <w:p w14:paraId="039F889E" w14:textId="77777777" w:rsidR="0076457A" w:rsidRPr="0030694F" w:rsidRDefault="0076457A" w:rsidP="0035427E">
      <w:pPr>
        <w:pStyle w:val="p13"/>
        <w:tabs>
          <w:tab w:val="clear" w:pos="740"/>
        </w:tabs>
        <w:spacing w:line="240" w:lineRule="auto"/>
        <w:ind w:left="0" w:firstLine="0"/>
        <w:rPr>
          <w:rFonts w:ascii="Times New Roman" w:hAnsi="Times New Roman"/>
          <w:szCs w:val="24"/>
          <w:lang w:val="es-MX"/>
        </w:rPr>
      </w:pPr>
    </w:p>
    <w:p w14:paraId="1A48B865" w14:textId="77777777" w:rsidR="0076457A" w:rsidRPr="0030694F" w:rsidRDefault="0076457A" w:rsidP="0076457A">
      <w:pPr>
        <w:jc w:val="both"/>
        <w:rPr>
          <w:rFonts w:ascii="Times New Roman" w:hAnsi="Times New Roman"/>
          <w:szCs w:val="24"/>
        </w:rPr>
      </w:pPr>
      <w:r w:rsidRPr="0030694F">
        <w:rPr>
          <w:rFonts w:ascii="Times New Roman" w:hAnsi="Times New Roman"/>
          <w:szCs w:val="24"/>
          <w:u w:val="single"/>
          <w:lang w:val="es-MX"/>
        </w:rPr>
        <w:t>18.2 Firma Electrónica.</w:t>
      </w:r>
      <w:r w:rsidRPr="0030694F">
        <w:rPr>
          <w:rFonts w:ascii="Times New Roman" w:hAnsi="Times New Roman"/>
          <w:szCs w:val="24"/>
        </w:rPr>
        <w:t xml:space="preserve"> Las Partes acuerdan que podrán utilizar plataformas digitales para el uso de firmas electrónicas (ya sea avanzadas o de cualquier otra naturaleza permitida por la ley aplicable), y consienten expresamente para dichos efectos al uso de cualquier plataforma autorizada para tal efecto (la “</w:t>
      </w:r>
      <w:r w:rsidRPr="0030694F">
        <w:rPr>
          <w:rFonts w:ascii="Times New Roman" w:hAnsi="Times New Roman"/>
          <w:szCs w:val="24"/>
          <w:u w:val="single"/>
        </w:rPr>
        <w:t>Plataforma</w:t>
      </w:r>
      <w:r w:rsidRPr="0030694F">
        <w:rPr>
          <w:rFonts w:ascii="Times New Roman" w:hAnsi="Times New Roman"/>
          <w:szCs w:val="24"/>
        </w:rPr>
        <w:t>”). Las Partes acuerdan que otorgarán plena validez y efectos a cualquier Confirmación firmada electrónicamente a través de la Plataforma, siempre y cuando la misma haya sido firmada por una persona cuyo nombre y firma se incluyan en el Suplemento.</w:t>
      </w:r>
    </w:p>
    <w:p w14:paraId="72D6A77F" w14:textId="77777777" w:rsidR="0076457A" w:rsidRPr="0030694F" w:rsidRDefault="0076457A" w:rsidP="0076457A">
      <w:pPr>
        <w:ind w:left="709" w:hanging="567"/>
        <w:jc w:val="both"/>
        <w:rPr>
          <w:rFonts w:ascii="Times New Roman" w:hAnsi="Times New Roman"/>
          <w:szCs w:val="24"/>
        </w:rPr>
      </w:pPr>
    </w:p>
    <w:p w14:paraId="2FE4A4CE" w14:textId="77777777" w:rsidR="0076457A" w:rsidRPr="0030694F" w:rsidRDefault="0076457A" w:rsidP="0076457A">
      <w:pPr>
        <w:jc w:val="both"/>
        <w:rPr>
          <w:rFonts w:ascii="Times New Roman" w:hAnsi="Times New Roman"/>
          <w:szCs w:val="24"/>
        </w:rPr>
      </w:pPr>
      <w:r w:rsidRPr="0030694F">
        <w:rPr>
          <w:rFonts w:ascii="Times New Roman" w:hAnsi="Times New Roman"/>
          <w:szCs w:val="24"/>
        </w:rPr>
        <w:t xml:space="preserve">Las Partes acuerdan adicionalmente el uso de la </w:t>
      </w:r>
      <w:r w:rsidR="00762D0D" w:rsidRPr="0030694F">
        <w:rPr>
          <w:rFonts w:ascii="Times New Roman" w:hAnsi="Times New Roman"/>
          <w:szCs w:val="24"/>
        </w:rPr>
        <w:t>P</w:t>
      </w:r>
      <w:r w:rsidRPr="0030694F">
        <w:rPr>
          <w:rFonts w:ascii="Times New Roman" w:hAnsi="Times New Roman"/>
          <w:szCs w:val="24"/>
        </w:rPr>
        <w:t xml:space="preserve">lataforma como el sistema de mensaje de datos a ser utilizado por las Partes a que se refiere la </w:t>
      </w:r>
      <w:r w:rsidR="00022D79" w:rsidRPr="0030694F">
        <w:rPr>
          <w:rFonts w:ascii="Times New Roman" w:hAnsi="Times New Roman"/>
          <w:szCs w:val="24"/>
        </w:rPr>
        <w:t xml:space="preserve">presente </w:t>
      </w:r>
      <w:r w:rsidRPr="0030694F">
        <w:rPr>
          <w:rFonts w:ascii="Times New Roman" w:hAnsi="Times New Roman"/>
          <w:szCs w:val="24"/>
        </w:rPr>
        <w:t>Cláusula Décima Octava para el envío de todo tipo de avisos y notificaciones, incluyendo sin limitar, para el envío de las Confirmaciones.</w:t>
      </w:r>
    </w:p>
    <w:p w14:paraId="71933B70" w14:textId="77777777" w:rsidR="0076457A" w:rsidRPr="0030694F" w:rsidRDefault="0076457A" w:rsidP="0076457A">
      <w:pPr>
        <w:ind w:left="709"/>
        <w:jc w:val="both"/>
        <w:rPr>
          <w:rFonts w:ascii="Times New Roman" w:hAnsi="Times New Roman"/>
          <w:szCs w:val="24"/>
        </w:rPr>
      </w:pPr>
    </w:p>
    <w:p w14:paraId="385C3844" w14:textId="77777777" w:rsidR="0076457A" w:rsidRPr="0030694F" w:rsidRDefault="0076457A" w:rsidP="0076457A">
      <w:pPr>
        <w:jc w:val="both"/>
        <w:rPr>
          <w:rFonts w:ascii="Times New Roman" w:hAnsi="Times New Roman"/>
          <w:szCs w:val="24"/>
        </w:rPr>
      </w:pPr>
      <w:r w:rsidRPr="0030694F">
        <w:rPr>
          <w:rFonts w:ascii="Times New Roman" w:hAnsi="Times New Roman"/>
          <w:szCs w:val="24"/>
        </w:rPr>
        <w:t>En la medida en que la</w:t>
      </w:r>
      <w:r w:rsidR="00DE7B93" w:rsidRPr="0030694F">
        <w:rPr>
          <w:rFonts w:ascii="Times New Roman" w:hAnsi="Times New Roman"/>
          <w:szCs w:val="24"/>
        </w:rPr>
        <w:t>s Partes</w:t>
      </w:r>
      <w:r w:rsidRPr="0030694F">
        <w:rPr>
          <w:rFonts w:ascii="Times New Roman" w:hAnsi="Times New Roman"/>
          <w:szCs w:val="24"/>
        </w:rPr>
        <w:t xml:space="preserve"> utilice</w:t>
      </w:r>
      <w:r w:rsidR="007C416F" w:rsidRPr="0030694F">
        <w:rPr>
          <w:rFonts w:ascii="Times New Roman" w:hAnsi="Times New Roman"/>
          <w:szCs w:val="24"/>
        </w:rPr>
        <w:t>n</w:t>
      </w:r>
      <w:r w:rsidRPr="0030694F">
        <w:rPr>
          <w:rFonts w:ascii="Times New Roman" w:hAnsi="Times New Roman"/>
          <w:szCs w:val="24"/>
        </w:rPr>
        <w:t xml:space="preserve"> la Plataforma para firmar electrónicamente cualquier Confirmación y/o para el envío de la misma, se obliga</w:t>
      </w:r>
      <w:r w:rsidR="007C416F" w:rsidRPr="0030694F">
        <w:rPr>
          <w:rFonts w:ascii="Times New Roman" w:hAnsi="Times New Roman"/>
          <w:szCs w:val="24"/>
        </w:rPr>
        <w:t>n</w:t>
      </w:r>
      <w:r w:rsidRPr="0030694F">
        <w:rPr>
          <w:rFonts w:ascii="Times New Roman" w:hAnsi="Times New Roman"/>
          <w:szCs w:val="24"/>
        </w:rPr>
        <w:t xml:space="preserve"> a cumplir con todos y cada uno de los requerimientos técnicos y de cualquier otra naturaleza establecidos por la Plataforma acordada para el adecuado uso de las mismas</w:t>
      </w:r>
      <w:r w:rsidR="000413C3" w:rsidRPr="0030694F">
        <w:rPr>
          <w:rFonts w:ascii="Times New Roman" w:hAnsi="Times New Roman"/>
          <w:szCs w:val="24"/>
        </w:rPr>
        <w:t>, así como con los requisitos establecidos por la ley aplicable</w:t>
      </w:r>
      <w:r w:rsidRPr="0030694F">
        <w:rPr>
          <w:rFonts w:ascii="Times New Roman" w:hAnsi="Times New Roman"/>
          <w:szCs w:val="24"/>
        </w:rPr>
        <w:t>.</w:t>
      </w:r>
    </w:p>
    <w:p w14:paraId="44E756DA" w14:textId="77777777" w:rsidR="0076457A" w:rsidRPr="0030694F" w:rsidRDefault="0076457A" w:rsidP="0076457A">
      <w:pPr>
        <w:ind w:left="709"/>
        <w:jc w:val="both"/>
        <w:rPr>
          <w:rFonts w:ascii="Times New Roman" w:hAnsi="Times New Roman"/>
          <w:szCs w:val="24"/>
        </w:rPr>
      </w:pPr>
    </w:p>
    <w:p w14:paraId="79FBD457" w14:textId="77777777" w:rsidR="0076457A" w:rsidRPr="0030694F" w:rsidRDefault="0076457A" w:rsidP="0076457A">
      <w:pPr>
        <w:jc w:val="both"/>
        <w:rPr>
          <w:rFonts w:ascii="Times New Roman" w:hAnsi="Times New Roman"/>
          <w:szCs w:val="24"/>
        </w:rPr>
      </w:pPr>
      <w:r w:rsidRPr="0030694F">
        <w:rPr>
          <w:rFonts w:ascii="Times New Roman" w:hAnsi="Times New Roman"/>
          <w:szCs w:val="24"/>
        </w:rPr>
        <w:t>Las Partes se liberan recíprocamente de cualquier responsabilidad que pudiera resultar a su cargo derivada de</w:t>
      </w:r>
      <w:r w:rsidR="007C416F" w:rsidRPr="0030694F">
        <w:rPr>
          <w:rFonts w:ascii="Times New Roman" w:hAnsi="Times New Roman"/>
          <w:szCs w:val="24"/>
        </w:rPr>
        <w:t>l</w:t>
      </w:r>
      <w:r w:rsidRPr="0030694F">
        <w:rPr>
          <w:rFonts w:ascii="Times New Roman" w:hAnsi="Times New Roman"/>
          <w:szCs w:val="24"/>
        </w:rPr>
        <w:t xml:space="preserve"> inadecuado uso de la</w:t>
      </w:r>
      <w:r w:rsidR="00101038" w:rsidRPr="0030694F">
        <w:rPr>
          <w:rFonts w:ascii="Times New Roman" w:hAnsi="Times New Roman"/>
          <w:szCs w:val="24"/>
        </w:rPr>
        <w:t>s</w:t>
      </w:r>
      <w:r w:rsidRPr="0030694F">
        <w:rPr>
          <w:rFonts w:ascii="Times New Roman" w:hAnsi="Times New Roman"/>
          <w:szCs w:val="24"/>
        </w:rPr>
        <w:t xml:space="preserve"> Plataformas.</w:t>
      </w:r>
    </w:p>
    <w:p w14:paraId="4D0E0411" w14:textId="77777777" w:rsidR="0076457A" w:rsidRPr="0030694F" w:rsidRDefault="0076457A" w:rsidP="0035427E">
      <w:pPr>
        <w:pStyle w:val="p13"/>
        <w:tabs>
          <w:tab w:val="clear" w:pos="740"/>
        </w:tabs>
        <w:spacing w:line="240" w:lineRule="auto"/>
        <w:ind w:left="0" w:firstLine="0"/>
        <w:rPr>
          <w:rFonts w:ascii="Times New Roman" w:hAnsi="Times New Roman"/>
          <w:szCs w:val="24"/>
          <w:lang w:val="es-ES"/>
        </w:rPr>
      </w:pPr>
    </w:p>
    <w:p w14:paraId="2DBEE0C3" w14:textId="77777777" w:rsidR="0035427E" w:rsidRPr="0030694F" w:rsidRDefault="00101038" w:rsidP="0035427E">
      <w:pPr>
        <w:pStyle w:val="p13"/>
        <w:tabs>
          <w:tab w:val="clear" w:pos="740"/>
        </w:tabs>
        <w:spacing w:line="240" w:lineRule="auto"/>
        <w:ind w:left="0" w:firstLine="0"/>
        <w:rPr>
          <w:rFonts w:ascii="Times New Roman" w:hAnsi="Times New Roman"/>
          <w:b/>
          <w:szCs w:val="24"/>
          <w:lang w:val="es-MX"/>
        </w:rPr>
      </w:pPr>
      <w:r w:rsidRPr="0030694F">
        <w:rPr>
          <w:rFonts w:ascii="Times New Roman" w:hAnsi="Times New Roman"/>
          <w:b/>
          <w:szCs w:val="24"/>
          <w:lang w:val="es-MX"/>
        </w:rPr>
        <w:t>DÉ</w:t>
      </w:r>
      <w:r w:rsidR="0035427E" w:rsidRPr="0030694F">
        <w:rPr>
          <w:rFonts w:ascii="Times New Roman" w:hAnsi="Times New Roman"/>
          <w:b/>
          <w:szCs w:val="24"/>
          <w:lang w:val="es-MX"/>
        </w:rPr>
        <w:t xml:space="preserve">CIMA NOVENA. </w:t>
      </w:r>
      <w:r w:rsidR="0035427E" w:rsidRPr="0030694F">
        <w:rPr>
          <w:rFonts w:ascii="Times New Roman" w:hAnsi="Times New Roman"/>
          <w:b/>
          <w:i/>
          <w:szCs w:val="24"/>
          <w:lang w:val="es-MX"/>
        </w:rPr>
        <w:t>Gastos</w:t>
      </w:r>
      <w:r w:rsidR="0035427E" w:rsidRPr="0030694F">
        <w:rPr>
          <w:rFonts w:ascii="Times New Roman" w:hAnsi="Times New Roman"/>
          <w:b/>
          <w:szCs w:val="24"/>
          <w:lang w:val="es-MX"/>
        </w:rPr>
        <w:t>.</w:t>
      </w:r>
    </w:p>
    <w:p w14:paraId="0EC1517D" w14:textId="77777777" w:rsidR="0035427E" w:rsidRPr="0030694F" w:rsidRDefault="0035427E" w:rsidP="0035427E">
      <w:pPr>
        <w:jc w:val="both"/>
        <w:rPr>
          <w:rFonts w:ascii="Times New Roman" w:hAnsi="Times New Roman"/>
          <w:szCs w:val="24"/>
          <w:lang w:val="es-MX"/>
        </w:rPr>
      </w:pPr>
    </w:p>
    <w:p w14:paraId="295FE82D" w14:textId="77777777" w:rsidR="0035427E" w:rsidRPr="0030694F" w:rsidRDefault="0035427E" w:rsidP="0035427E">
      <w:pPr>
        <w:pStyle w:val="p11"/>
        <w:tabs>
          <w:tab w:val="clear" w:pos="720"/>
        </w:tabs>
        <w:spacing w:line="240" w:lineRule="auto"/>
        <w:ind w:left="0" w:firstLine="0"/>
        <w:rPr>
          <w:rFonts w:ascii="Times New Roman" w:hAnsi="Times New Roman"/>
          <w:szCs w:val="24"/>
          <w:lang w:val="es-MX"/>
        </w:rPr>
      </w:pPr>
      <w:r w:rsidRPr="0030694F">
        <w:rPr>
          <w:rFonts w:ascii="Times New Roman" w:hAnsi="Times New Roman"/>
          <w:szCs w:val="24"/>
          <w:lang w:val="es-MX"/>
        </w:rPr>
        <w:t>Cada Parte pagará los gastos en que incurra en relación con la negociación y celebración de este Contrato.</w:t>
      </w:r>
    </w:p>
    <w:p w14:paraId="5F5ACFED" w14:textId="77777777" w:rsidR="0035427E" w:rsidRPr="0030694F" w:rsidRDefault="0035427E" w:rsidP="0035427E">
      <w:pPr>
        <w:pStyle w:val="p11"/>
        <w:tabs>
          <w:tab w:val="clear" w:pos="720"/>
        </w:tabs>
        <w:spacing w:line="240" w:lineRule="auto"/>
        <w:ind w:left="0" w:firstLine="0"/>
        <w:rPr>
          <w:rFonts w:ascii="Times New Roman" w:hAnsi="Times New Roman"/>
          <w:szCs w:val="24"/>
          <w:lang w:val="es-MX"/>
        </w:rPr>
      </w:pPr>
    </w:p>
    <w:p w14:paraId="39E79F2C" w14:textId="77777777" w:rsidR="0035427E" w:rsidRPr="0030694F" w:rsidRDefault="0035427E" w:rsidP="0035427E">
      <w:pPr>
        <w:pStyle w:val="p11"/>
        <w:tabs>
          <w:tab w:val="clear" w:pos="720"/>
        </w:tabs>
        <w:spacing w:line="240" w:lineRule="auto"/>
        <w:ind w:left="0" w:firstLine="0"/>
        <w:rPr>
          <w:rFonts w:ascii="Times New Roman" w:hAnsi="Times New Roman"/>
          <w:szCs w:val="24"/>
          <w:lang w:val="es-MX"/>
        </w:rPr>
      </w:pPr>
      <w:r w:rsidRPr="0030694F">
        <w:rPr>
          <w:rFonts w:ascii="Times New Roman" w:hAnsi="Times New Roman"/>
          <w:szCs w:val="24"/>
          <w:lang w:val="es-MX"/>
        </w:rPr>
        <w:lastRenderedPageBreak/>
        <w:t>La Parte que haya incumplido sus obligaciones derivadas del Contrato deberá pagar todos los gastos en que haya incurrido la otra Parte como consecuencia de la defensa y/ o ejecución de sus derechos en virtud del Contrato o de una Garantía, incluyendo los honorarios profesionales de abogados, peritos y, en su caso, fedatarios públicos.</w:t>
      </w:r>
    </w:p>
    <w:p w14:paraId="05D2404B" w14:textId="77777777" w:rsidR="0035427E" w:rsidRPr="0030694F" w:rsidRDefault="0035427E" w:rsidP="0035427E">
      <w:pPr>
        <w:jc w:val="both"/>
        <w:rPr>
          <w:rFonts w:ascii="Times New Roman" w:hAnsi="Times New Roman"/>
          <w:szCs w:val="24"/>
          <w:lang w:val="es-MX"/>
        </w:rPr>
      </w:pPr>
    </w:p>
    <w:p w14:paraId="6DF92089" w14:textId="77777777" w:rsidR="0035427E" w:rsidRPr="0030694F" w:rsidRDefault="0035427E" w:rsidP="0035427E">
      <w:pPr>
        <w:jc w:val="both"/>
        <w:rPr>
          <w:rFonts w:ascii="Times New Roman" w:hAnsi="Times New Roman"/>
          <w:b/>
          <w:szCs w:val="24"/>
          <w:lang w:val="es-MX"/>
        </w:rPr>
      </w:pPr>
      <w:r w:rsidRPr="0030694F">
        <w:rPr>
          <w:rFonts w:ascii="Times New Roman" w:hAnsi="Times New Roman"/>
          <w:b/>
          <w:szCs w:val="24"/>
          <w:lang w:val="es-MX"/>
        </w:rPr>
        <w:t>VIG</w:t>
      </w:r>
      <w:r w:rsidR="0076457A" w:rsidRPr="0030694F">
        <w:rPr>
          <w:rFonts w:ascii="Times New Roman" w:hAnsi="Times New Roman"/>
          <w:b/>
          <w:szCs w:val="24"/>
          <w:lang w:val="es-MX"/>
        </w:rPr>
        <w:t>É</w:t>
      </w:r>
      <w:r w:rsidRPr="0030694F">
        <w:rPr>
          <w:rFonts w:ascii="Times New Roman" w:hAnsi="Times New Roman"/>
          <w:b/>
          <w:szCs w:val="24"/>
          <w:lang w:val="es-MX"/>
        </w:rPr>
        <w:t xml:space="preserve">SIMA. </w:t>
      </w:r>
      <w:r w:rsidRPr="0030694F">
        <w:rPr>
          <w:rFonts w:ascii="Times New Roman" w:hAnsi="Times New Roman"/>
          <w:b/>
          <w:i/>
          <w:szCs w:val="24"/>
          <w:lang w:val="es-MX"/>
        </w:rPr>
        <w:t>Leyes Aplicables</w:t>
      </w:r>
      <w:r w:rsidRPr="0030694F">
        <w:rPr>
          <w:rFonts w:ascii="Times New Roman" w:hAnsi="Times New Roman"/>
          <w:b/>
          <w:szCs w:val="24"/>
          <w:lang w:val="es-MX"/>
        </w:rPr>
        <w:t xml:space="preserve"> </w:t>
      </w:r>
      <w:r w:rsidRPr="0030694F">
        <w:rPr>
          <w:rFonts w:ascii="Times New Roman" w:hAnsi="Times New Roman"/>
          <w:b/>
          <w:i/>
          <w:szCs w:val="24"/>
          <w:lang w:val="es-MX"/>
        </w:rPr>
        <w:t>y</w:t>
      </w:r>
      <w:r w:rsidRPr="0030694F">
        <w:rPr>
          <w:rFonts w:ascii="Times New Roman" w:hAnsi="Times New Roman"/>
          <w:b/>
          <w:szCs w:val="24"/>
          <w:lang w:val="es-MX"/>
        </w:rPr>
        <w:t xml:space="preserve"> </w:t>
      </w:r>
      <w:r w:rsidRPr="0030694F">
        <w:rPr>
          <w:rFonts w:ascii="Times New Roman" w:hAnsi="Times New Roman"/>
          <w:b/>
          <w:i/>
          <w:szCs w:val="24"/>
          <w:lang w:val="es-MX"/>
        </w:rPr>
        <w:t>Arbitraje.</w:t>
      </w:r>
    </w:p>
    <w:p w14:paraId="096216D1" w14:textId="77777777" w:rsidR="0035427E" w:rsidRPr="0030694F" w:rsidRDefault="0035427E" w:rsidP="0035427E">
      <w:pPr>
        <w:jc w:val="both"/>
        <w:rPr>
          <w:rFonts w:ascii="Times New Roman" w:hAnsi="Times New Roman"/>
          <w:szCs w:val="24"/>
          <w:lang w:val="es-MX"/>
        </w:rPr>
      </w:pPr>
    </w:p>
    <w:p w14:paraId="13120AE6" w14:textId="77777777" w:rsidR="0011201B" w:rsidRPr="0030694F" w:rsidRDefault="0011201B" w:rsidP="0011201B">
      <w:pPr>
        <w:ind w:firstLine="720"/>
        <w:jc w:val="both"/>
        <w:rPr>
          <w:rFonts w:ascii="Times New Roman" w:hAnsi="Times New Roman"/>
          <w:szCs w:val="24"/>
          <w:lang w:val="es-ES_tradnl"/>
        </w:rPr>
      </w:pPr>
      <w:r w:rsidRPr="0030694F">
        <w:rPr>
          <w:rFonts w:ascii="Times New Roman" w:hAnsi="Times New Roman"/>
          <w:szCs w:val="24"/>
          <w:lang w:val="es-ES_tradnl"/>
        </w:rPr>
        <w:t>El presente Contrato Marco se regirá por las leyes aplicables de los Estados Unidos Mexicanos. Las Partes acuerdan que toda controversia que surja o se derive directa o indirectamente de este Contrato Marco, será resuelta definitivamente por medio de un procedimiento arbitral y de acuerdo con las Reglas de Arbitraje del Centro de Arbitraje de México. El tribunal arbitral estará conformado por tres (3) árbitros, que serán seleccionados de acuerdo a dicho reglamento. El lugar del arbitraje será la Ciudad de México. El idioma en el cual se desarrollará el procedimiento será el idioma español, sin embargo; cualquier documento que sea presentado ante los árbitros podrá estar redactado en el idioma español o inglés. Las leyes aplicables al fondo de la controversia serán las leyes federales de México y supletoriamente por la legislación común vigente en la Ciudad de México.</w:t>
      </w:r>
    </w:p>
    <w:p w14:paraId="3638CB28" w14:textId="77777777" w:rsidR="005B5489" w:rsidRDefault="005B5489" w:rsidP="00996B85">
      <w:pPr>
        <w:ind w:left="705" w:firstLine="3"/>
        <w:jc w:val="both"/>
        <w:rPr>
          <w:rFonts w:ascii="Times New Roman" w:hAnsi="Times New Roman"/>
          <w:szCs w:val="24"/>
          <w:lang w:val="es-ES_tradnl"/>
        </w:rPr>
      </w:pPr>
    </w:p>
    <w:p w14:paraId="3BD6A0D0" w14:textId="77777777" w:rsidR="00ED532F" w:rsidRPr="0030694F" w:rsidRDefault="00ED532F" w:rsidP="00ED532F">
      <w:pPr>
        <w:jc w:val="both"/>
        <w:rPr>
          <w:rFonts w:ascii="Times New Roman" w:hAnsi="Times New Roman"/>
          <w:szCs w:val="24"/>
          <w:lang w:val="es-MX"/>
        </w:rPr>
      </w:pPr>
      <w:bookmarkStart w:id="0" w:name="_Hlk166086778"/>
      <w:r w:rsidRPr="0030694F">
        <w:rPr>
          <w:rFonts w:ascii="Times New Roman" w:hAnsi="Times New Roman"/>
          <w:szCs w:val="24"/>
          <w:lang w:val="es-MX"/>
        </w:rPr>
        <w:t xml:space="preserve">El presente Contrato Marco se firma en dos (2) ejemplares, el día [●] de </w:t>
      </w:r>
      <w:r w:rsidR="00751A59" w:rsidRPr="0030694F">
        <w:rPr>
          <w:rFonts w:ascii="Times New Roman" w:hAnsi="Times New Roman"/>
          <w:szCs w:val="24"/>
          <w:lang w:val="es-MX"/>
        </w:rPr>
        <w:t>[●]</w:t>
      </w:r>
      <w:r w:rsidRPr="0030694F">
        <w:rPr>
          <w:rFonts w:ascii="Times New Roman" w:hAnsi="Times New Roman"/>
          <w:szCs w:val="24"/>
          <w:lang w:val="es-MX"/>
        </w:rPr>
        <w:t xml:space="preserve"> de 20</w:t>
      </w:r>
      <w:r w:rsidR="00751A59" w:rsidRPr="0030694F">
        <w:rPr>
          <w:rFonts w:ascii="Times New Roman" w:hAnsi="Times New Roman"/>
          <w:szCs w:val="24"/>
          <w:lang w:val="es-MX"/>
        </w:rPr>
        <w:t>[●]</w:t>
      </w:r>
      <w:r w:rsidRPr="0030694F">
        <w:rPr>
          <w:rFonts w:ascii="Times New Roman" w:hAnsi="Times New Roman"/>
          <w:szCs w:val="24"/>
          <w:lang w:val="es-MX"/>
        </w:rPr>
        <w:t>.</w:t>
      </w:r>
    </w:p>
    <w:bookmarkEnd w:id="0"/>
    <w:p w14:paraId="33E418E4" w14:textId="77777777" w:rsidR="00ED532F" w:rsidRPr="00AA59A0" w:rsidRDefault="00ED532F">
      <w:pPr>
        <w:tabs>
          <w:tab w:val="left" w:pos="1418"/>
        </w:tabs>
        <w:ind w:left="600"/>
        <w:jc w:val="center"/>
        <w:rPr>
          <w:rFonts w:ascii="Times New Roman" w:hAnsi="Times New Roman"/>
          <w:szCs w:val="24"/>
        </w:rPr>
      </w:pPr>
    </w:p>
    <w:p w14:paraId="509BA7B0" w14:textId="77777777" w:rsidR="0052769F" w:rsidRPr="00AA59A0" w:rsidRDefault="0052769F" w:rsidP="0052769F">
      <w:pPr>
        <w:tabs>
          <w:tab w:val="left" w:pos="1418"/>
        </w:tabs>
        <w:ind w:left="600"/>
        <w:jc w:val="center"/>
        <w:rPr>
          <w:rFonts w:ascii="Times New Roman" w:hAnsi="Times New Roman"/>
          <w:szCs w:val="24"/>
          <w:lang w:val="es-ES_tradnl"/>
        </w:rPr>
      </w:pPr>
      <w:r w:rsidRPr="00AA59A0">
        <w:rPr>
          <w:rFonts w:ascii="Times New Roman" w:hAnsi="Times New Roman"/>
          <w:szCs w:val="24"/>
        </w:rPr>
        <w:t>[</w:t>
      </w:r>
      <w:r w:rsidRPr="00AA59A0">
        <w:rPr>
          <w:rFonts w:ascii="Times New Roman" w:hAnsi="Times New Roman"/>
          <w:i/>
          <w:szCs w:val="24"/>
        </w:rPr>
        <w:t>Sigue hoja de firmas</w:t>
      </w:r>
      <w:r w:rsidRPr="00AA59A0">
        <w:rPr>
          <w:rFonts w:ascii="Times New Roman" w:hAnsi="Times New Roman"/>
          <w:szCs w:val="24"/>
        </w:rPr>
        <w:t>]</w:t>
      </w:r>
    </w:p>
    <w:p w14:paraId="7E7CE200" w14:textId="77777777" w:rsidR="0052769F" w:rsidRDefault="0052769F">
      <w:pPr>
        <w:rPr>
          <w:rFonts w:ascii="Times New Roman" w:hAnsi="Times New Roman"/>
          <w:szCs w:val="24"/>
          <w:lang w:val="es-ES_tradnl"/>
        </w:rPr>
      </w:pPr>
      <w:r>
        <w:rPr>
          <w:rFonts w:ascii="Times New Roman" w:hAnsi="Times New Roman"/>
          <w:szCs w:val="24"/>
          <w:lang w:val="es-ES_tradnl"/>
        </w:rPr>
        <w:br w:type="page"/>
      </w:r>
    </w:p>
    <w:p w14:paraId="17F71CC1" w14:textId="77777777" w:rsidR="006A464A" w:rsidRPr="0030694F" w:rsidRDefault="006A464A" w:rsidP="00E1301C">
      <w:pPr>
        <w:jc w:val="both"/>
        <w:rPr>
          <w:rFonts w:ascii="Times New Roman" w:hAnsi="Times New Roman"/>
          <w:szCs w:val="24"/>
          <w:lang w:val="es-MX"/>
        </w:rPr>
      </w:pPr>
    </w:p>
    <w:p w14:paraId="7E16CA3D" w14:textId="77777777" w:rsidR="006A464A" w:rsidRPr="0030694F" w:rsidRDefault="006A464A" w:rsidP="00E1301C">
      <w:pPr>
        <w:jc w:val="both"/>
        <w:rPr>
          <w:rFonts w:ascii="Times New Roman" w:hAnsi="Times New Roman"/>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532F" w14:paraId="41C489E6" w14:textId="77777777" w:rsidTr="001D12E5">
        <w:tc>
          <w:tcPr>
            <w:tcW w:w="8828" w:type="dxa"/>
            <w:gridSpan w:val="2"/>
          </w:tcPr>
          <w:p w14:paraId="4B5973DB" w14:textId="77777777" w:rsidR="00ED532F" w:rsidRDefault="00ED532F" w:rsidP="001D12E5">
            <w:pPr>
              <w:jc w:val="center"/>
              <w:rPr>
                <w:rFonts w:asciiTheme="majorBidi" w:hAnsiTheme="majorBidi" w:cstheme="majorBidi"/>
                <w:b/>
                <w:snapToGrid w:val="0"/>
                <w:lang w:val="es-MX"/>
              </w:rPr>
            </w:pPr>
            <w:r w:rsidRPr="00316D4D">
              <w:rPr>
                <w:rFonts w:asciiTheme="majorBidi" w:hAnsiTheme="majorBidi" w:cstheme="majorBidi"/>
                <w:b/>
                <w:snapToGrid w:val="0"/>
                <w:lang w:val="es-MX"/>
              </w:rPr>
              <w:t>PARTE A</w:t>
            </w:r>
          </w:p>
          <w:p w14:paraId="41BE6F67" w14:textId="77777777" w:rsidR="00ED532F" w:rsidRPr="00316D4D" w:rsidRDefault="00ED532F" w:rsidP="001D12E5">
            <w:pPr>
              <w:jc w:val="center"/>
              <w:rPr>
                <w:rFonts w:asciiTheme="majorBidi" w:hAnsiTheme="majorBidi" w:cstheme="majorBidi"/>
                <w:b/>
                <w:snapToGrid w:val="0"/>
                <w:lang w:val="es-MX"/>
              </w:rPr>
            </w:pPr>
          </w:p>
        </w:tc>
      </w:tr>
      <w:tr w:rsidR="00ED532F" w14:paraId="766A9F7B" w14:textId="77777777" w:rsidTr="001D12E5">
        <w:tc>
          <w:tcPr>
            <w:tcW w:w="8828" w:type="dxa"/>
            <w:gridSpan w:val="2"/>
          </w:tcPr>
          <w:p w14:paraId="2BEB2156" w14:textId="77777777" w:rsidR="00ED532F" w:rsidRPr="00316D4D" w:rsidRDefault="00751A59" w:rsidP="001D12E5">
            <w:pPr>
              <w:jc w:val="center"/>
              <w:rPr>
                <w:rFonts w:asciiTheme="majorBidi" w:hAnsiTheme="majorBidi" w:cstheme="majorBidi"/>
                <w:b/>
                <w:snapToGrid w:val="0"/>
                <w:lang w:val="es-MX"/>
              </w:rPr>
            </w:pPr>
            <w:r w:rsidRPr="0030694F">
              <w:rPr>
                <w:rFonts w:ascii="Times New Roman" w:hAnsi="Times New Roman"/>
                <w:szCs w:val="24"/>
                <w:lang w:val="es-MX"/>
              </w:rPr>
              <w:t>[●]</w:t>
            </w:r>
          </w:p>
        </w:tc>
      </w:tr>
      <w:tr w:rsidR="00ED532F" w14:paraId="5BDD2CBB" w14:textId="77777777" w:rsidTr="001D12E5">
        <w:tc>
          <w:tcPr>
            <w:tcW w:w="4414" w:type="dxa"/>
          </w:tcPr>
          <w:p w14:paraId="73751735" w14:textId="77777777" w:rsidR="00ED532F" w:rsidRDefault="00ED532F" w:rsidP="001D12E5">
            <w:pPr>
              <w:jc w:val="center"/>
              <w:rPr>
                <w:rFonts w:asciiTheme="majorBidi" w:hAnsiTheme="majorBidi" w:cstheme="majorBidi"/>
                <w:b/>
                <w:snapToGrid w:val="0"/>
                <w:lang w:val="es-MX"/>
              </w:rPr>
            </w:pPr>
          </w:p>
          <w:p w14:paraId="6E085140" w14:textId="77777777" w:rsidR="00ED532F" w:rsidRDefault="00ED532F" w:rsidP="001D12E5">
            <w:pPr>
              <w:jc w:val="center"/>
              <w:rPr>
                <w:rFonts w:asciiTheme="majorBidi" w:hAnsiTheme="majorBidi" w:cstheme="majorBidi"/>
                <w:b/>
                <w:snapToGrid w:val="0"/>
                <w:lang w:val="es-MX"/>
              </w:rPr>
            </w:pPr>
          </w:p>
          <w:p w14:paraId="5021EDF9" w14:textId="77777777" w:rsidR="00ED532F" w:rsidRDefault="00ED532F" w:rsidP="001D12E5">
            <w:pPr>
              <w:jc w:val="center"/>
              <w:rPr>
                <w:rFonts w:asciiTheme="majorBidi" w:hAnsiTheme="majorBidi" w:cstheme="majorBidi"/>
                <w:b/>
                <w:snapToGrid w:val="0"/>
                <w:lang w:val="es-MX"/>
              </w:rPr>
            </w:pPr>
          </w:p>
          <w:p w14:paraId="40B34EAF" w14:textId="77777777" w:rsidR="00ED532F" w:rsidRDefault="00ED532F" w:rsidP="001D12E5">
            <w:pPr>
              <w:jc w:val="center"/>
              <w:rPr>
                <w:rFonts w:asciiTheme="majorBidi" w:hAnsiTheme="majorBidi" w:cstheme="majorBidi"/>
                <w:b/>
                <w:snapToGrid w:val="0"/>
                <w:lang w:val="es-MX"/>
              </w:rPr>
            </w:pPr>
          </w:p>
          <w:p w14:paraId="39DE78A0" w14:textId="77777777" w:rsidR="00ED532F" w:rsidRPr="00677F92" w:rsidRDefault="00ED532F" w:rsidP="001D12E5">
            <w:pPr>
              <w:jc w:val="center"/>
              <w:rPr>
                <w:rFonts w:asciiTheme="majorBidi" w:hAnsiTheme="majorBidi" w:cstheme="majorBidi"/>
                <w:b/>
                <w:snapToGrid w:val="0"/>
                <w:lang w:val="es-MX"/>
              </w:rPr>
            </w:pPr>
          </w:p>
          <w:p w14:paraId="26C65EEE" w14:textId="77777777" w:rsidR="00ED532F" w:rsidRPr="00316D4D" w:rsidRDefault="00ED532F" w:rsidP="001D12E5">
            <w:pPr>
              <w:rPr>
                <w:rFonts w:asciiTheme="majorBidi" w:hAnsiTheme="majorBidi" w:cstheme="majorBidi"/>
              </w:rPr>
            </w:pPr>
          </w:p>
          <w:p w14:paraId="23348AE8" w14:textId="77777777" w:rsidR="00ED532F" w:rsidRPr="00316D4D" w:rsidRDefault="00ED532F" w:rsidP="001D12E5">
            <w:pPr>
              <w:jc w:val="center"/>
              <w:rPr>
                <w:rFonts w:asciiTheme="majorBidi" w:hAnsiTheme="majorBidi" w:cstheme="majorBidi"/>
              </w:rPr>
            </w:pPr>
          </w:p>
          <w:p w14:paraId="31C1B3D5"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_______________________</w:t>
            </w:r>
          </w:p>
          <w:p w14:paraId="6F1CCC24"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Nombre:</w:t>
            </w:r>
            <w:r w:rsidRPr="00316D4D">
              <w:rPr>
                <w:rFonts w:asciiTheme="majorBidi" w:hAnsiTheme="majorBidi" w:cstheme="majorBidi"/>
                <w:bCs/>
                <w:snapToGrid w:val="0"/>
                <w:lang w:val="es-MX"/>
              </w:rPr>
              <w:t xml:space="preserve"> [</w:t>
            </w:r>
            <w:r w:rsidRPr="00316D4D">
              <w:rPr>
                <w:rFonts w:asciiTheme="majorBidi" w:hAnsiTheme="majorBidi" w:cstheme="majorBidi"/>
                <w:bCs/>
                <w:snapToGrid w:val="0"/>
                <w:highlight w:val="yellow"/>
                <w:lang w:val="es-MX"/>
              </w:rPr>
              <w:t>*</w:t>
            </w:r>
            <w:r w:rsidRPr="00316D4D">
              <w:rPr>
                <w:rFonts w:asciiTheme="majorBidi" w:hAnsiTheme="majorBidi" w:cstheme="majorBidi"/>
                <w:bCs/>
                <w:snapToGrid w:val="0"/>
                <w:lang w:val="es-MX"/>
              </w:rPr>
              <w:t>]</w:t>
            </w:r>
          </w:p>
          <w:p w14:paraId="3ED07225"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Cargo: Apoderado legal</w:t>
            </w:r>
          </w:p>
          <w:p w14:paraId="5DB7D306" w14:textId="77777777" w:rsidR="00ED532F" w:rsidRDefault="00ED532F" w:rsidP="001D12E5">
            <w:pPr>
              <w:widowControl/>
              <w:autoSpaceDE/>
              <w:autoSpaceDN/>
              <w:jc w:val="both"/>
              <w:rPr>
                <w:rFonts w:asciiTheme="majorBidi" w:hAnsiTheme="majorBidi" w:cstheme="majorBidi"/>
              </w:rPr>
            </w:pPr>
          </w:p>
        </w:tc>
        <w:tc>
          <w:tcPr>
            <w:tcW w:w="4414" w:type="dxa"/>
          </w:tcPr>
          <w:p w14:paraId="7027885C" w14:textId="77777777" w:rsidR="00ED532F" w:rsidRDefault="00ED532F" w:rsidP="001D12E5">
            <w:pPr>
              <w:jc w:val="center"/>
              <w:rPr>
                <w:rFonts w:asciiTheme="majorBidi" w:hAnsiTheme="majorBidi" w:cstheme="majorBidi"/>
                <w:b/>
                <w:snapToGrid w:val="0"/>
                <w:lang w:val="es-MX"/>
              </w:rPr>
            </w:pPr>
          </w:p>
          <w:p w14:paraId="37A722F0" w14:textId="77777777" w:rsidR="00ED532F" w:rsidRDefault="00ED532F" w:rsidP="001D12E5">
            <w:pPr>
              <w:jc w:val="center"/>
              <w:rPr>
                <w:rFonts w:asciiTheme="majorBidi" w:hAnsiTheme="majorBidi" w:cstheme="majorBidi"/>
              </w:rPr>
            </w:pPr>
          </w:p>
          <w:p w14:paraId="21F43239" w14:textId="77777777" w:rsidR="00ED532F" w:rsidRDefault="00ED532F" w:rsidP="001D12E5">
            <w:pPr>
              <w:jc w:val="center"/>
              <w:rPr>
                <w:rFonts w:asciiTheme="majorBidi" w:hAnsiTheme="majorBidi" w:cstheme="majorBidi"/>
              </w:rPr>
            </w:pPr>
          </w:p>
          <w:p w14:paraId="303770CD" w14:textId="77777777" w:rsidR="00ED532F" w:rsidRDefault="00ED532F" w:rsidP="001D12E5">
            <w:pPr>
              <w:jc w:val="center"/>
              <w:rPr>
                <w:rFonts w:asciiTheme="majorBidi" w:hAnsiTheme="majorBidi" w:cstheme="majorBidi"/>
              </w:rPr>
            </w:pPr>
          </w:p>
          <w:p w14:paraId="59EF35DF" w14:textId="77777777" w:rsidR="00ED532F" w:rsidRPr="00316D4D" w:rsidRDefault="00ED532F" w:rsidP="001D12E5">
            <w:pPr>
              <w:jc w:val="center"/>
              <w:rPr>
                <w:rFonts w:asciiTheme="majorBidi" w:hAnsiTheme="majorBidi" w:cstheme="majorBidi"/>
              </w:rPr>
            </w:pPr>
          </w:p>
          <w:p w14:paraId="48F29E34" w14:textId="77777777" w:rsidR="00ED532F" w:rsidRPr="00316D4D" w:rsidRDefault="00ED532F" w:rsidP="001D12E5">
            <w:pPr>
              <w:jc w:val="center"/>
              <w:rPr>
                <w:rFonts w:asciiTheme="majorBidi" w:hAnsiTheme="majorBidi" w:cstheme="majorBidi"/>
              </w:rPr>
            </w:pPr>
          </w:p>
          <w:p w14:paraId="1EAC03D7" w14:textId="77777777" w:rsidR="00ED532F" w:rsidRPr="00316D4D" w:rsidRDefault="00ED532F" w:rsidP="001D12E5">
            <w:pPr>
              <w:jc w:val="center"/>
              <w:rPr>
                <w:rFonts w:asciiTheme="majorBidi" w:hAnsiTheme="majorBidi" w:cstheme="majorBidi"/>
              </w:rPr>
            </w:pPr>
          </w:p>
          <w:p w14:paraId="481C0581"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_______________________</w:t>
            </w:r>
          </w:p>
          <w:p w14:paraId="760BFAC1"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Nombre:</w:t>
            </w:r>
            <w:r w:rsidRPr="00316D4D">
              <w:rPr>
                <w:rFonts w:asciiTheme="majorBidi" w:hAnsiTheme="majorBidi" w:cstheme="majorBidi"/>
                <w:bCs/>
                <w:snapToGrid w:val="0"/>
                <w:lang w:val="es-MX"/>
              </w:rPr>
              <w:t xml:space="preserve"> [</w:t>
            </w:r>
            <w:r w:rsidRPr="00316D4D">
              <w:rPr>
                <w:rFonts w:asciiTheme="majorBidi" w:hAnsiTheme="majorBidi" w:cstheme="majorBidi"/>
                <w:bCs/>
                <w:snapToGrid w:val="0"/>
                <w:highlight w:val="yellow"/>
                <w:lang w:val="es-MX"/>
              </w:rPr>
              <w:t>*</w:t>
            </w:r>
            <w:r w:rsidRPr="00316D4D">
              <w:rPr>
                <w:rFonts w:asciiTheme="majorBidi" w:hAnsiTheme="majorBidi" w:cstheme="majorBidi"/>
                <w:bCs/>
                <w:snapToGrid w:val="0"/>
                <w:lang w:val="es-MX"/>
              </w:rPr>
              <w:t>]</w:t>
            </w:r>
          </w:p>
          <w:p w14:paraId="449FB699"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Cargo: Apoderado legal</w:t>
            </w:r>
          </w:p>
          <w:p w14:paraId="3E2CE86B" w14:textId="77777777" w:rsidR="00ED532F" w:rsidRDefault="00ED532F" w:rsidP="001D12E5">
            <w:pPr>
              <w:widowControl/>
              <w:autoSpaceDE/>
              <w:autoSpaceDN/>
              <w:jc w:val="both"/>
              <w:rPr>
                <w:rFonts w:asciiTheme="majorBidi" w:hAnsiTheme="majorBidi" w:cstheme="majorBidi"/>
              </w:rPr>
            </w:pPr>
          </w:p>
        </w:tc>
      </w:tr>
    </w:tbl>
    <w:p w14:paraId="4F09F64C" w14:textId="77777777" w:rsidR="00ED532F" w:rsidRDefault="00ED532F">
      <w:pPr>
        <w:rPr>
          <w:rFonts w:asciiTheme="majorBidi" w:hAnsiTheme="majorBidi" w:cstheme="majorBidi"/>
        </w:rPr>
      </w:pPr>
    </w:p>
    <w:p w14:paraId="4C3A9ED2" w14:textId="77777777" w:rsidR="00751A59" w:rsidRDefault="00751A59">
      <w:pPr>
        <w:rPr>
          <w:rFonts w:asciiTheme="majorBidi" w:hAnsiTheme="majorBidi" w:cstheme="majorBidi"/>
        </w:rPr>
      </w:pPr>
    </w:p>
    <w:p w14:paraId="7FEBB6A0" w14:textId="77777777" w:rsidR="00ED532F" w:rsidRDefault="00ED532F" w:rsidP="00ED532F">
      <w:pPr>
        <w:jc w:val="both"/>
        <w:rPr>
          <w:rFonts w:asciiTheme="majorBidi" w:hAnsiTheme="majorBidi" w:cstheme="majorBidi"/>
        </w:rPr>
      </w:pPr>
    </w:p>
    <w:p w14:paraId="10CA1E40" w14:textId="77777777" w:rsidR="00ED532F" w:rsidRDefault="00ED532F" w:rsidP="00ED532F">
      <w:pPr>
        <w:jc w:val="both"/>
        <w:rPr>
          <w:rFonts w:asciiTheme="majorBidi" w:hAnsiTheme="majorBidi" w:cstheme="majorBid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532F" w14:paraId="6B76E90A" w14:textId="77777777" w:rsidTr="001D12E5">
        <w:tc>
          <w:tcPr>
            <w:tcW w:w="8828" w:type="dxa"/>
            <w:gridSpan w:val="2"/>
          </w:tcPr>
          <w:p w14:paraId="34F7361F" w14:textId="77777777" w:rsidR="00ED532F" w:rsidRDefault="00ED532F" w:rsidP="001D12E5">
            <w:pPr>
              <w:jc w:val="center"/>
              <w:rPr>
                <w:rFonts w:asciiTheme="majorBidi" w:hAnsiTheme="majorBidi" w:cstheme="majorBidi"/>
                <w:b/>
                <w:snapToGrid w:val="0"/>
                <w:lang w:val="es-MX"/>
              </w:rPr>
            </w:pPr>
            <w:r w:rsidRPr="00316D4D">
              <w:rPr>
                <w:rFonts w:asciiTheme="majorBidi" w:hAnsiTheme="majorBidi" w:cstheme="majorBidi"/>
                <w:b/>
                <w:snapToGrid w:val="0"/>
                <w:lang w:val="es-MX"/>
              </w:rPr>
              <w:t xml:space="preserve">PARTE </w:t>
            </w:r>
            <w:r>
              <w:rPr>
                <w:rFonts w:asciiTheme="majorBidi" w:hAnsiTheme="majorBidi" w:cstheme="majorBidi"/>
                <w:b/>
                <w:snapToGrid w:val="0"/>
                <w:lang w:val="es-MX"/>
              </w:rPr>
              <w:t>B</w:t>
            </w:r>
          </w:p>
          <w:p w14:paraId="0AE417EF" w14:textId="77777777" w:rsidR="00ED532F" w:rsidRPr="00316D4D" w:rsidRDefault="00ED532F" w:rsidP="001D12E5">
            <w:pPr>
              <w:jc w:val="center"/>
              <w:rPr>
                <w:rFonts w:asciiTheme="majorBidi" w:hAnsiTheme="majorBidi" w:cstheme="majorBidi"/>
                <w:b/>
                <w:snapToGrid w:val="0"/>
                <w:lang w:val="es-MX"/>
              </w:rPr>
            </w:pPr>
          </w:p>
        </w:tc>
      </w:tr>
      <w:tr w:rsidR="00ED532F" w14:paraId="143A7F1F" w14:textId="77777777" w:rsidTr="001D12E5">
        <w:tc>
          <w:tcPr>
            <w:tcW w:w="8828" w:type="dxa"/>
            <w:gridSpan w:val="2"/>
          </w:tcPr>
          <w:p w14:paraId="4BD70DD5" w14:textId="77777777" w:rsidR="00ED532F" w:rsidRPr="006C7C61" w:rsidRDefault="00751A59" w:rsidP="001D12E5">
            <w:pPr>
              <w:jc w:val="center"/>
              <w:rPr>
                <w:rFonts w:asciiTheme="majorBidi" w:hAnsiTheme="majorBidi" w:cstheme="majorBidi"/>
              </w:rPr>
            </w:pPr>
            <w:r w:rsidRPr="0030694F">
              <w:rPr>
                <w:rFonts w:ascii="Times New Roman" w:hAnsi="Times New Roman"/>
                <w:szCs w:val="24"/>
                <w:lang w:val="es-MX"/>
              </w:rPr>
              <w:t>[●]</w:t>
            </w:r>
          </w:p>
        </w:tc>
      </w:tr>
      <w:tr w:rsidR="00ED532F" w14:paraId="5806B838" w14:textId="77777777" w:rsidTr="001D12E5">
        <w:tc>
          <w:tcPr>
            <w:tcW w:w="4414" w:type="dxa"/>
          </w:tcPr>
          <w:p w14:paraId="232B7A77" w14:textId="77777777" w:rsidR="00ED532F" w:rsidRDefault="00ED532F" w:rsidP="001D12E5">
            <w:pPr>
              <w:jc w:val="center"/>
              <w:rPr>
                <w:rFonts w:asciiTheme="majorBidi" w:hAnsiTheme="majorBidi" w:cstheme="majorBidi"/>
                <w:b/>
                <w:snapToGrid w:val="0"/>
                <w:lang w:val="es-MX"/>
              </w:rPr>
            </w:pPr>
          </w:p>
          <w:p w14:paraId="5605F588" w14:textId="77777777" w:rsidR="00ED532F" w:rsidRDefault="00ED532F" w:rsidP="001D12E5">
            <w:pPr>
              <w:jc w:val="center"/>
              <w:rPr>
                <w:rFonts w:asciiTheme="majorBidi" w:hAnsiTheme="majorBidi" w:cstheme="majorBidi"/>
                <w:b/>
                <w:snapToGrid w:val="0"/>
                <w:lang w:val="es-MX"/>
              </w:rPr>
            </w:pPr>
          </w:p>
          <w:p w14:paraId="3DA93521" w14:textId="77777777" w:rsidR="00ED532F" w:rsidRDefault="00ED532F" w:rsidP="001D12E5">
            <w:pPr>
              <w:jc w:val="center"/>
              <w:rPr>
                <w:rFonts w:asciiTheme="majorBidi" w:hAnsiTheme="majorBidi" w:cstheme="majorBidi"/>
                <w:b/>
                <w:snapToGrid w:val="0"/>
                <w:lang w:val="es-MX"/>
              </w:rPr>
            </w:pPr>
          </w:p>
          <w:p w14:paraId="1F67FAD9" w14:textId="77777777" w:rsidR="00ED532F" w:rsidRDefault="00ED532F" w:rsidP="001D12E5">
            <w:pPr>
              <w:jc w:val="center"/>
              <w:rPr>
                <w:rFonts w:asciiTheme="majorBidi" w:hAnsiTheme="majorBidi" w:cstheme="majorBidi"/>
                <w:b/>
                <w:snapToGrid w:val="0"/>
                <w:lang w:val="es-MX"/>
              </w:rPr>
            </w:pPr>
          </w:p>
          <w:p w14:paraId="730F11B9" w14:textId="77777777" w:rsidR="00ED532F" w:rsidRPr="00677F92" w:rsidRDefault="00ED532F" w:rsidP="001D12E5">
            <w:pPr>
              <w:jc w:val="center"/>
              <w:rPr>
                <w:rFonts w:asciiTheme="majorBidi" w:hAnsiTheme="majorBidi" w:cstheme="majorBidi"/>
                <w:b/>
                <w:snapToGrid w:val="0"/>
                <w:lang w:val="es-MX"/>
              </w:rPr>
            </w:pPr>
          </w:p>
          <w:p w14:paraId="2427DD92" w14:textId="77777777" w:rsidR="00ED532F" w:rsidRPr="00316D4D" w:rsidRDefault="00ED532F" w:rsidP="001D12E5">
            <w:pPr>
              <w:rPr>
                <w:rFonts w:asciiTheme="majorBidi" w:hAnsiTheme="majorBidi" w:cstheme="majorBidi"/>
              </w:rPr>
            </w:pPr>
          </w:p>
          <w:p w14:paraId="286BEB27" w14:textId="77777777" w:rsidR="00ED532F" w:rsidRPr="00316D4D" w:rsidRDefault="00ED532F" w:rsidP="001D12E5">
            <w:pPr>
              <w:jc w:val="center"/>
              <w:rPr>
                <w:rFonts w:asciiTheme="majorBidi" w:hAnsiTheme="majorBidi" w:cstheme="majorBidi"/>
              </w:rPr>
            </w:pPr>
          </w:p>
          <w:p w14:paraId="4F290B16"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_______________________</w:t>
            </w:r>
          </w:p>
          <w:p w14:paraId="749B359D"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Nombre:</w:t>
            </w:r>
            <w:r w:rsidRPr="00316D4D">
              <w:rPr>
                <w:rFonts w:asciiTheme="majorBidi" w:hAnsiTheme="majorBidi" w:cstheme="majorBidi"/>
                <w:bCs/>
                <w:snapToGrid w:val="0"/>
                <w:lang w:val="es-MX"/>
              </w:rPr>
              <w:t xml:space="preserve"> </w:t>
            </w:r>
            <w:r w:rsidR="00751A59" w:rsidRPr="0030694F">
              <w:rPr>
                <w:rFonts w:ascii="Times New Roman" w:hAnsi="Times New Roman"/>
                <w:szCs w:val="24"/>
                <w:lang w:val="es-MX"/>
              </w:rPr>
              <w:t>[●]</w:t>
            </w:r>
          </w:p>
          <w:p w14:paraId="0164B416"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Cargo: Apoderado legal</w:t>
            </w:r>
          </w:p>
          <w:p w14:paraId="0F5D60C6" w14:textId="77777777" w:rsidR="00ED532F" w:rsidRDefault="00ED532F" w:rsidP="001D12E5">
            <w:pPr>
              <w:widowControl/>
              <w:autoSpaceDE/>
              <w:autoSpaceDN/>
              <w:jc w:val="both"/>
              <w:rPr>
                <w:rFonts w:asciiTheme="majorBidi" w:hAnsiTheme="majorBidi" w:cstheme="majorBidi"/>
              </w:rPr>
            </w:pPr>
          </w:p>
        </w:tc>
        <w:tc>
          <w:tcPr>
            <w:tcW w:w="4414" w:type="dxa"/>
          </w:tcPr>
          <w:p w14:paraId="0C5648ED" w14:textId="77777777" w:rsidR="00ED532F" w:rsidRDefault="00ED532F" w:rsidP="001D12E5">
            <w:pPr>
              <w:jc w:val="center"/>
              <w:rPr>
                <w:rFonts w:asciiTheme="majorBidi" w:hAnsiTheme="majorBidi" w:cstheme="majorBidi"/>
                <w:b/>
                <w:snapToGrid w:val="0"/>
                <w:lang w:val="es-MX"/>
              </w:rPr>
            </w:pPr>
          </w:p>
          <w:p w14:paraId="65386587" w14:textId="77777777" w:rsidR="00ED532F" w:rsidRDefault="00ED532F" w:rsidP="001D12E5">
            <w:pPr>
              <w:jc w:val="center"/>
              <w:rPr>
                <w:rFonts w:asciiTheme="majorBidi" w:hAnsiTheme="majorBidi" w:cstheme="majorBidi"/>
              </w:rPr>
            </w:pPr>
          </w:p>
          <w:p w14:paraId="3F9BE1CB" w14:textId="77777777" w:rsidR="00ED532F" w:rsidRDefault="00ED532F" w:rsidP="001D12E5">
            <w:pPr>
              <w:jc w:val="center"/>
              <w:rPr>
                <w:rFonts w:asciiTheme="majorBidi" w:hAnsiTheme="majorBidi" w:cstheme="majorBidi"/>
              </w:rPr>
            </w:pPr>
          </w:p>
          <w:p w14:paraId="5A320090" w14:textId="77777777" w:rsidR="00ED532F" w:rsidRDefault="00ED532F" w:rsidP="001D12E5">
            <w:pPr>
              <w:jc w:val="center"/>
              <w:rPr>
                <w:rFonts w:asciiTheme="majorBidi" w:hAnsiTheme="majorBidi" w:cstheme="majorBidi"/>
              </w:rPr>
            </w:pPr>
          </w:p>
          <w:p w14:paraId="4B4C69A8" w14:textId="77777777" w:rsidR="00ED532F" w:rsidRPr="00316D4D" w:rsidRDefault="00ED532F" w:rsidP="001D12E5">
            <w:pPr>
              <w:jc w:val="center"/>
              <w:rPr>
                <w:rFonts w:asciiTheme="majorBidi" w:hAnsiTheme="majorBidi" w:cstheme="majorBidi"/>
              </w:rPr>
            </w:pPr>
          </w:p>
          <w:p w14:paraId="4D7E2799" w14:textId="77777777" w:rsidR="00ED532F" w:rsidRPr="00316D4D" w:rsidRDefault="00ED532F" w:rsidP="001D12E5">
            <w:pPr>
              <w:jc w:val="center"/>
              <w:rPr>
                <w:rFonts w:asciiTheme="majorBidi" w:hAnsiTheme="majorBidi" w:cstheme="majorBidi"/>
              </w:rPr>
            </w:pPr>
          </w:p>
          <w:p w14:paraId="7BC2030D" w14:textId="77777777" w:rsidR="00ED532F" w:rsidRPr="00316D4D" w:rsidRDefault="00ED532F" w:rsidP="001D12E5">
            <w:pPr>
              <w:jc w:val="center"/>
              <w:rPr>
                <w:rFonts w:asciiTheme="majorBidi" w:hAnsiTheme="majorBidi" w:cstheme="majorBidi"/>
              </w:rPr>
            </w:pPr>
          </w:p>
          <w:p w14:paraId="5CFC0E32"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_______________________</w:t>
            </w:r>
          </w:p>
          <w:p w14:paraId="4CB97366"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Nombre:</w:t>
            </w:r>
            <w:r w:rsidRPr="00316D4D">
              <w:rPr>
                <w:rFonts w:asciiTheme="majorBidi" w:hAnsiTheme="majorBidi" w:cstheme="majorBidi"/>
                <w:bCs/>
                <w:snapToGrid w:val="0"/>
                <w:lang w:val="es-MX"/>
              </w:rPr>
              <w:t xml:space="preserve"> </w:t>
            </w:r>
            <w:r w:rsidR="00751A59" w:rsidRPr="0030694F">
              <w:rPr>
                <w:rFonts w:ascii="Times New Roman" w:hAnsi="Times New Roman"/>
                <w:szCs w:val="24"/>
                <w:lang w:val="es-MX"/>
              </w:rPr>
              <w:t>[●]</w:t>
            </w:r>
          </w:p>
          <w:p w14:paraId="018CE4BA" w14:textId="77777777" w:rsidR="00ED532F" w:rsidRPr="00316D4D" w:rsidRDefault="00ED532F" w:rsidP="001D12E5">
            <w:pPr>
              <w:jc w:val="center"/>
              <w:rPr>
                <w:rFonts w:asciiTheme="majorBidi" w:hAnsiTheme="majorBidi" w:cstheme="majorBidi"/>
              </w:rPr>
            </w:pPr>
            <w:r w:rsidRPr="00316D4D">
              <w:rPr>
                <w:rFonts w:asciiTheme="majorBidi" w:hAnsiTheme="majorBidi" w:cstheme="majorBidi"/>
              </w:rPr>
              <w:t>Cargo: Apoderado legal</w:t>
            </w:r>
          </w:p>
          <w:p w14:paraId="152F70CA" w14:textId="77777777" w:rsidR="00ED532F" w:rsidRDefault="00ED532F" w:rsidP="001D12E5">
            <w:pPr>
              <w:widowControl/>
              <w:autoSpaceDE/>
              <w:autoSpaceDN/>
              <w:jc w:val="both"/>
              <w:rPr>
                <w:rFonts w:asciiTheme="majorBidi" w:hAnsiTheme="majorBidi" w:cstheme="majorBidi"/>
              </w:rPr>
            </w:pPr>
          </w:p>
        </w:tc>
      </w:tr>
    </w:tbl>
    <w:p w14:paraId="14D62296" w14:textId="77777777" w:rsidR="00DA6983" w:rsidRPr="000F32D3" w:rsidRDefault="00DA6983" w:rsidP="000F32D3">
      <w:pPr>
        <w:rPr>
          <w:rFonts w:asciiTheme="majorBidi" w:hAnsiTheme="majorBidi" w:cstheme="majorBidi"/>
          <w:sz w:val="22"/>
          <w:szCs w:val="22"/>
          <w:lang w:val="es-ES_tradnl"/>
        </w:rPr>
      </w:pPr>
    </w:p>
    <w:sectPr w:rsidR="00DA6983" w:rsidRPr="000F32D3" w:rsidSect="000F32D3">
      <w:headerReference w:type="even" r:id="rId8"/>
      <w:footerReference w:type="even" r:id="rId9"/>
      <w:footerReference w:type="default" r:id="rId10"/>
      <w:headerReference w:type="first" r:id="rId11"/>
      <w:footerReference w:type="first" r:id="rId12"/>
      <w:pgSz w:w="12240" w:h="15840" w:code="1"/>
      <w:pgMar w:top="1701" w:right="1701" w:bottom="1701" w:left="1701" w:header="1021"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C22C1" w14:textId="77777777" w:rsidR="00390026" w:rsidRDefault="00390026" w:rsidP="0059309D">
      <w:r>
        <w:separator/>
      </w:r>
    </w:p>
  </w:endnote>
  <w:endnote w:type="continuationSeparator" w:id="0">
    <w:p w14:paraId="48537EEB" w14:textId="77777777" w:rsidR="00390026" w:rsidRDefault="00390026" w:rsidP="0059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8857" w14:textId="77777777" w:rsidR="00EF0A88" w:rsidRDefault="00EF0A88">
    <w:pPr>
      <w:pStyle w:val="Piedepgina"/>
      <w:framePr w:wrap="around" w:vAnchor="text" w:hAnchor="margin" w:xAlign="center" w:y="1"/>
      <w:rPr>
        <w:rStyle w:val="Nmerodepgina"/>
      </w:rPr>
    </w:pPr>
    <w:r>
      <w:rPr>
        <w:rStyle w:val="Nmerodepgina"/>
      </w:rPr>
      <w:t xml:space="preserve">RESTRICTED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B0295A" w14:textId="77777777" w:rsidR="00EF0A88" w:rsidRDefault="00EF0A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777520951"/>
      <w:docPartObj>
        <w:docPartGallery w:val="Page Numbers (Bottom of Page)"/>
        <w:docPartUnique/>
      </w:docPartObj>
    </w:sdtPr>
    <w:sdtEndPr>
      <w:rPr>
        <w:noProof/>
      </w:rPr>
    </w:sdtEndPr>
    <w:sdtContent>
      <w:p w14:paraId="22DABF22" w14:textId="77777777" w:rsidR="000F32D3" w:rsidRPr="00DE54B9" w:rsidRDefault="000F32D3">
        <w:pPr>
          <w:pStyle w:val="Piedepgina"/>
          <w:jc w:val="center"/>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4419"/>
          <w:gridCol w:w="4419"/>
        </w:tblGrid>
        <w:tr w:rsidR="000F32D3" w14:paraId="71B49B1C" w14:textId="77777777" w:rsidTr="000F32D3">
          <w:tc>
            <w:tcPr>
              <w:tcW w:w="4419" w:type="dxa"/>
              <w:shd w:val="clear" w:color="auto" w:fill="auto"/>
            </w:tcPr>
            <w:p w14:paraId="3CE33892" w14:textId="77777777" w:rsidR="000F32D3" w:rsidRDefault="000F32D3">
              <w:pPr>
                <w:pStyle w:val="Piedepgina"/>
                <w:jc w:val="center"/>
                <w:rPr>
                  <w:rFonts w:ascii="Times New Roman" w:hAnsi="Times New Roman"/>
                </w:rPr>
              </w:pPr>
            </w:p>
          </w:tc>
          <w:tc>
            <w:tcPr>
              <w:tcW w:w="4419" w:type="dxa"/>
              <w:shd w:val="clear" w:color="auto" w:fill="auto"/>
            </w:tcPr>
            <w:p w14:paraId="73FDFBDF" w14:textId="77777777" w:rsidR="000F32D3" w:rsidRPr="000F32D3" w:rsidRDefault="000F32D3" w:rsidP="000F32D3">
              <w:pPr>
                <w:pStyle w:val="Piedepgina"/>
                <w:jc w:val="right"/>
                <w:rPr>
                  <w:rFonts w:ascii="Times New Roman" w:hAnsi="Times New Roman"/>
                  <w:sz w:val="20"/>
                </w:rPr>
              </w:pPr>
              <w:r>
                <w:rPr>
                  <w:rFonts w:ascii="Times New Roman" w:hAnsi="Times New Roman"/>
                  <w:sz w:val="20"/>
                </w:rPr>
                <w:t>RM-353506v16  29/Ago.2024</w:t>
              </w:r>
            </w:p>
          </w:tc>
        </w:tr>
      </w:tbl>
      <w:p w14:paraId="38AF802D" w14:textId="77777777" w:rsidR="005348D3" w:rsidRPr="00DE54B9" w:rsidRDefault="005348D3">
        <w:pPr>
          <w:pStyle w:val="Piedepgina"/>
          <w:jc w:val="center"/>
          <w:rPr>
            <w:rFonts w:ascii="Times New Roman" w:hAnsi="Times New Roman"/>
          </w:rPr>
        </w:pPr>
      </w:p>
      <w:p w14:paraId="3FD513B1" w14:textId="77777777" w:rsidR="00DE54B9" w:rsidRPr="00DE54B9" w:rsidRDefault="00DE54B9">
        <w:pPr>
          <w:pStyle w:val="Piedepgina"/>
          <w:jc w:val="center"/>
          <w:rPr>
            <w:rFonts w:ascii="Times New Roman" w:hAnsi="Times New Roman"/>
          </w:rPr>
        </w:pPr>
        <w:r w:rsidRPr="00DE54B9">
          <w:rPr>
            <w:rFonts w:ascii="Times New Roman" w:hAnsi="Times New Roman"/>
          </w:rPr>
          <w:fldChar w:fldCharType="begin"/>
        </w:r>
        <w:r w:rsidRPr="00DE54B9">
          <w:rPr>
            <w:rFonts w:ascii="Times New Roman" w:hAnsi="Times New Roman"/>
          </w:rPr>
          <w:instrText xml:space="preserve"> PAGE   \* MERGEFORMAT </w:instrText>
        </w:r>
        <w:r w:rsidRPr="00DE54B9">
          <w:rPr>
            <w:rFonts w:ascii="Times New Roman" w:hAnsi="Times New Roman"/>
          </w:rPr>
          <w:fldChar w:fldCharType="separate"/>
        </w:r>
        <w:r w:rsidR="00754CE5">
          <w:rPr>
            <w:rFonts w:ascii="Times New Roman" w:hAnsi="Times New Roman"/>
            <w:noProof/>
          </w:rPr>
          <w:t>19</w:t>
        </w:r>
        <w:r w:rsidRPr="00DE54B9">
          <w:rPr>
            <w:rFonts w:ascii="Times New Roman" w:hAnsi="Times New Roman"/>
            <w:noProof/>
          </w:rPr>
          <w:fldChar w:fldCharType="end"/>
        </w:r>
      </w:p>
    </w:sdtContent>
  </w:sdt>
  <w:p w14:paraId="6C6142DE" w14:textId="77777777" w:rsidR="00EF0A88" w:rsidRPr="00DE54B9" w:rsidRDefault="00EF0A88">
    <w:pPr>
      <w:pStyle w:val="Piedepgina"/>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4419"/>
      <w:gridCol w:w="4419"/>
    </w:tblGrid>
    <w:tr w:rsidR="000F32D3" w14:paraId="0FD64954" w14:textId="77777777" w:rsidTr="000F32D3">
      <w:tc>
        <w:tcPr>
          <w:tcW w:w="4419" w:type="dxa"/>
          <w:shd w:val="clear" w:color="auto" w:fill="auto"/>
        </w:tcPr>
        <w:p w14:paraId="0A5554F3" w14:textId="77777777" w:rsidR="000F32D3" w:rsidRDefault="000F32D3">
          <w:pPr>
            <w:pStyle w:val="Piedepgina"/>
            <w:jc w:val="right"/>
            <w:rPr>
              <w:sz w:val="16"/>
              <w:lang w:val="en-US"/>
            </w:rPr>
          </w:pPr>
        </w:p>
      </w:tc>
      <w:tc>
        <w:tcPr>
          <w:tcW w:w="4419" w:type="dxa"/>
          <w:shd w:val="clear" w:color="auto" w:fill="auto"/>
        </w:tcPr>
        <w:p w14:paraId="06A8ABDF" w14:textId="77777777" w:rsidR="000F32D3" w:rsidRPr="000F32D3" w:rsidRDefault="000F32D3" w:rsidP="000F32D3">
          <w:pPr>
            <w:pStyle w:val="Piedepgina"/>
            <w:jc w:val="right"/>
            <w:rPr>
              <w:rFonts w:ascii="Times New Roman" w:hAnsi="Times New Roman"/>
              <w:sz w:val="20"/>
              <w:lang w:val="en-US"/>
            </w:rPr>
          </w:pPr>
          <w:r>
            <w:rPr>
              <w:rFonts w:ascii="Times New Roman" w:hAnsi="Times New Roman"/>
              <w:sz w:val="20"/>
              <w:lang w:val="en-US"/>
            </w:rPr>
            <w:t>RM-353506v16  29/Aug/2024</w:t>
          </w:r>
        </w:p>
      </w:tc>
    </w:tr>
  </w:tbl>
  <w:p w14:paraId="2AC7E1A6" w14:textId="77777777" w:rsidR="00EF0A88" w:rsidRPr="002155E2" w:rsidRDefault="00EF0A88">
    <w:pPr>
      <w:pStyle w:val="Piedepgina"/>
      <w:jc w:val="right"/>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6BBE2" w14:textId="77777777" w:rsidR="00390026" w:rsidRDefault="00390026" w:rsidP="0059309D">
      <w:r>
        <w:separator/>
      </w:r>
    </w:p>
  </w:footnote>
  <w:footnote w:type="continuationSeparator" w:id="0">
    <w:p w14:paraId="09E2807E" w14:textId="77777777" w:rsidR="00390026" w:rsidRDefault="00390026" w:rsidP="0059309D">
      <w:r>
        <w:continuationSeparator/>
      </w:r>
    </w:p>
  </w:footnote>
  <w:footnote w:id="1">
    <w:p w14:paraId="7E5EB90C" w14:textId="77777777" w:rsidR="00EF0A88" w:rsidRPr="007E212D" w:rsidRDefault="00EF0A88" w:rsidP="007E212D">
      <w:pPr>
        <w:pStyle w:val="Textonotapie"/>
        <w:jc w:val="both"/>
        <w:rPr>
          <w:rFonts w:ascii="Times New Roman" w:hAnsi="Times New Roman"/>
        </w:rPr>
      </w:pPr>
      <w:r w:rsidRPr="007E212D">
        <w:rPr>
          <w:rStyle w:val="Refdenotaalpie"/>
          <w:rFonts w:ascii="Times New Roman" w:hAnsi="Times New Roman"/>
          <w:vertAlign w:val="superscript"/>
        </w:rPr>
        <w:footnoteRef/>
      </w:r>
      <w:r w:rsidRPr="007E212D">
        <w:rPr>
          <w:rFonts w:ascii="Times New Roman" w:hAnsi="Times New Roman"/>
          <w:vertAlign w:val="superscript"/>
        </w:rPr>
        <w:t xml:space="preserve"> </w:t>
      </w:r>
      <w:r w:rsidRPr="007E212D">
        <w:rPr>
          <w:rFonts w:ascii="Times New Roman" w:hAnsi="Times New Roman"/>
        </w:rPr>
        <w:t>Conforme a la Regla 6.2.3</w:t>
      </w:r>
      <w:r>
        <w:rPr>
          <w:rFonts w:ascii="Times New Roman" w:hAnsi="Times New Roman"/>
        </w:rPr>
        <w:t xml:space="preserve"> de la Circular 4/2012, </w:t>
      </w:r>
      <w:r w:rsidRPr="007E212D">
        <w:rPr>
          <w:rFonts w:ascii="Times New Roman" w:hAnsi="Times New Roman"/>
        </w:rPr>
        <w:t>para celebrar este Contrato Marco</w:t>
      </w:r>
      <w:r>
        <w:rPr>
          <w:rFonts w:ascii="Times New Roman" w:hAnsi="Times New Roman"/>
        </w:rPr>
        <w:t>,</w:t>
      </w:r>
      <w:r w:rsidRPr="007E212D">
        <w:rPr>
          <w:rFonts w:ascii="Times New Roman" w:hAnsi="Times New Roman"/>
        </w:rPr>
        <w:t xml:space="preserve"> las Entidades deberán llevar a cabo un examen jurídico independiente (opinión), por medio de una unidad interna independiente de las áreas de riesgos y las áreas tomadoras de riesgo o, en su caso, de un tercero independiente para verificar, así como conservar documentación escrita de ello, que: (i) el Contrato Marco cumple con las características establecidas en la definición de dicho término en la Circular 4/2012, y (ii), en el evento de una disputa legal, incluyendo aquella que se suscite por algún Evento de Incumplimiento, se considera razonable suponer que la autoridad jurisdiccional competente tenga elementos suficientes para determi</w:t>
      </w:r>
      <w:r w:rsidR="00FE1C4A">
        <w:rPr>
          <w:rFonts w:ascii="Times New Roman" w:hAnsi="Times New Roman"/>
        </w:rPr>
        <w:t xml:space="preserve">nar que el convenio respectivo </w:t>
      </w:r>
      <w:r w:rsidRPr="007E212D">
        <w:rPr>
          <w:rFonts w:ascii="Times New Roman" w:hAnsi="Times New Roman"/>
        </w:rPr>
        <w:t>es jurídicamente válido, vinculante y exigible bajo la legislación de la jurisdicción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ADB38" w14:textId="77777777" w:rsidR="00EF0A88" w:rsidRDefault="00EF0A8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A78C8B0" w14:textId="77777777" w:rsidR="00EF0A88" w:rsidRDefault="00EF0A8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96872" w14:textId="77777777" w:rsidR="007D6066" w:rsidRPr="007D6066" w:rsidRDefault="009B63BD" w:rsidP="007D6066">
    <w:pPr>
      <w:pStyle w:val="Encabezado"/>
      <w:jc w:val="right"/>
      <w:rPr>
        <w:rFonts w:ascii="Times New Roman" w:hAnsi="Times New Roman"/>
        <w:lang w:val="es-MX"/>
      </w:rPr>
    </w:pPr>
    <w:r>
      <w:rPr>
        <w:rFonts w:ascii="Times New Roman" w:hAnsi="Times New Roman"/>
        <w:lang w:val="es-MX"/>
      </w:rPr>
      <w:t>Versión Acordada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643"/>
    <w:multiLevelType w:val="multilevel"/>
    <w:tmpl w:val="717AEDC4"/>
    <w:lvl w:ilvl="0">
      <w:start w:val="10"/>
      <w:numFmt w:val="decimal"/>
      <w:lvlText w:val="%1"/>
      <w:lvlJc w:val="left"/>
      <w:pPr>
        <w:ind w:left="420" w:hanging="420"/>
      </w:pPr>
      <w:rPr>
        <w:rFonts w:ascii="Times New Roman" w:hAnsi="Times New Roman" w:hint="default"/>
        <w:color w:val="000000"/>
      </w:rPr>
    </w:lvl>
    <w:lvl w:ilvl="1">
      <w:start w:val="6"/>
      <w:numFmt w:val="decimal"/>
      <w:lvlText w:val="%1.%2"/>
      <w:lvlJc w:val="left"/>
      <w:pPr>
        <w:ind w:left="420" w:hanging="420"/>
      </w:pPr>
      <w:rPr>
        <w:rFonts w:ascii="Times New Roman" w:hAnsi="Times New Roman" w:hint="default"/>
        <w:color w:val="000000"/>
      </w:rPr>
    </w:lvl>
    <w:lvl w:ilvl="2">
      <w:start w:val="1"/>
      <w:numFmt w:val="decimal"/>
      <w:lvlText w:val="%1.%2.%3"/>
      <w:lvlJc w:val="left"/>
      <w:pPr>
        <w:ind w:left="2130" w:hanging="720"/>
      </w:pPr>
      <w:rPr>
        <w:rFonts w:ascii="Times New Roman" w:hAnsi="Times New Roman" w:hint="default"/>
        <w:color w:val="000000"/>
      </w:rPr>
    </w:lvl>
    <w:lvl w:ilvl="3">
      <w:start w:val="1"/>
      <w:numFmt w:val="decimal"/>
      <w:lvlText w:val="%1.%2.%3.%4"/>
      <w:lvlJc w:val="left"/>
      <w:pPr>
        <w:ind w:left="3195" w:hanging="1080"/>
      </w:pPr>
      <w:rPr>
        <w:rFonts w:ascii="Times New Roman" w:hAnsi="Times New Roman" w:hint="default"/>
        <w:color w:val="000000"/>
      </w:rPr>
    </w:lvl>
    <w:lvl w:ilvl="4">
      <w:start w:val="1"/>
      <w:numFmt w:val="decimal"/>
      <w:lvlText w:val="%1.%2.%3.%4.%5"/>
      <w:lvlJc w:val="left"/>
      <w:pPr>
        <w:ind w:left="3900" w:hanging="1080"/>
      </w:pPr>
      <w:rPr>
        <w:rFonts w:ascii="Times New Roman" w:hAnsi="Times New Roman" w:hint="default"/>
        <w:color w:val="000000"/>
      </w:rPr>
    </w:lvl>
    <w:lvl w:ilvl="5">
      <w:start w:val="1"/>
      <w:numFmt w:val="decimal"/>
      <w:lvlText w:val="%1.%2.%3.%4.%5.%6"/>
      <w:lvlJc w:val="left"/>
      <w:pPr>
        <w:ind w:left="4965" w:hanging="1440"/>
      </w:pPr>
      <w:rPr>
        <w:rFonts w:ascii="Times New Roman" w:hAnsi="Times New Roman" w:hint="default"/>
        <w:color w:val="000000"/>
      </w:rPr>
    </w:lvl>
    <w:lvl w:ilvl="6">
      <w:start w:val="1"/>
      <w:numFmt w:val="decimal"/>
      <w:lvlText w:val="%1.%2.%3.%4.%5.%6.%7"/>
      <w:lvlJc w:val="left"/>
      <w:pPr>
        <w:ind w:left="5670" w:hanging="1440"/>
      </w:pPr>
      <w:rPr>
        <w:rFonts w:ascii="Times New Roman" w:hAnsi="Times New Roman" w:hint="default"/>
        <w:color w:val="000000"/>
      </w:rPr>
    </w:lvl>
    <w:lvl w:ilvl="7">
      <w:start w:val="1"/>
      <w:numFmt w:val="decimal"/>
      <w:lvlText w:val="%1.%2.%3.%4.%5.%6.%7.%8"/>
      <w:lvlJc w:val="left"/>
      <w:pPr>
        <w:ind w:left="6735" w:hanging="1800"/>
      </w:pPr>
      <w:rPr>
        <w:rFonts w:ascii="Times New Roman" w:hAnsi="Times New Roman" w:hint="default"/>
        <w:color w:val="000000"/>
      </w:rPr>
    </w:lvl>
    <w:lvl w:ilvl="8">
      <w:start w:val="1"/>
      <w:numFmt w:val="decimal"/>
      <w:lvlText w:val="%1.%2.%3.%4.%5.%6.%7.%8.%9"/>
      <w:lvlJc w:val="left"/>
      <w:pPr>
        <w:ind w:left="7440" w:hanging="1800"/>
      </w:pPr>
      <w:rPr>
        <w:rFonts w:ascii="Times New Roman" w:hAnsi="Times New Roman" w:hint="default"/>
        <w:color w:val="000000"/>
      </w:rPr>
    </w:lvl>
  </w:abstractNum>
  <w:abstractNum w:abstractNumId="1" w15:restartNumberingAfterBreak="0">
    <w:nsid w:val="02E07E75"/>
    <w:multiLevelType w:val="multilevel"/>
    <w:tmpl w:val="3DF09A4A"/>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 w15:restartNumberingAfterBreak="0">
    <w:nsid w:val="04427C5C"/>
    <w:multiLevelType w:val="multilevel"/>
    <w:tmpl w:val="31865C9E"/>
    <w:lvl w:ilvl="0">
      <w:start w:val="13"/>
      <w:numFmt w:val="decimal"/>
      <w:lvlText w:val="%1"/>
      <w:lvlJc w:val="left"/>
      <w:pPr>
        <w:ind w:left="927" w:hanging="927"/>
      </w:pPr>
      <w:rPr>
        <w:rFonts w:hint="default"/>
      </w:rPr>
    </w:lvl>
    <w:lvl w:ilvl="1">
      <w:start w:val="3"/>
      <w:numFmt w:val="decimal"/>
      <w:lvlText w:val="%1.%2"/>
      <w:lvlJc w:val="left"/>
      <w:pPr>
        <w:ind w:left="927" w:hanging="927"/>
      </w:pPr>
      <w:rPr>
        <w:rFonts w:hint="default"/>
      </w:rPr>
    </w:lvl>
    <w:lvl w:ilvl="2">
      <w:start w:val="1"/>
      <w:numFmt w:val="decimal"/>
      <w:lvlText w:val="%1.%2.%3"/>
      <w:lvlJc w:val="left"/>
      <w:pPr>
        <w:ind w:left="1287" w:hanging="1287"/>
      </w:pPr>
      <w:rPr>
        <w:rFonts w:hint="default"/>
      </w:rPr>
    </w:lvl>
    <w:lvl w:ilvl="3">
      <w:start w:val="1"/>
      <w:numFmt w:val="decimal"/>
      <w:lvlText w:val="%1.%2.%3.%4"/>
      <w:lvlJc w:val="left"/>
      <w:pPr>
        <w:ind w:left="1287" w:hanging="1287"/>
      </w:pPr>
      <w:rPr>
        <w:rFonts w:hint="default"/>
      </w:rPr>
    </w:lvl>
    <w:lvl w:ilvl="4">
      <w:start w:val="1"/>
      <w:numFmt w:val="decimal"/>
      <w:lvlText w:val="%1.%2.%3.%4.%5"/>
      <w:lvlJc w:val="left"/>
      <w:pPr>
        <w:ind w:left="1647" w:hanging="1647"/>
      </w:pPr>
      <w:rPr>
        <w:rFonts w:hint="default"/>
      </w:rPr>
    </w:lvl>
    <w:lvl w:ilvl="5">
      <w:start w:val="1"/>
      <w:numFmt w:val="decimal"/>
      <w:lvlText w:val="%1.%2.%3.%4.%5.%6"/>
      <w:lvlJc w:val="left"/>
      <w:pPr>
        <w:ind w:left="1647" w:hanging="1647"/>
      </w:pPr>
      <w:rPr>
        <w:rFonts w:hint="default"/>
      </w:rPr>
    </w:lvl>
    <w:lvl w:ilvl="6">
      <w:start w:val="1"/>
      <w:numFmt w:val="decimal"/>
      <w:lvlText w:val="%1.%2.%3.%4.%5.%6.%7"/>
      <w:lvlJc w:val="left"/>
      <w:pPr>
        <w:ind w:left="2007" w:hanging="2007"/>
      </w:pPr>
      <w:rPr>
        <w:rFonts w:hint="default"/>
      </w:rPr>
    </w:lvl>
    <w:lvl w:ilvl="7">
      <w:start w:val="1"/>
      <w:numFmt w:val="decimal"/>
      <w:lvlText w:val="%1.%2.%3.%4.%5.%6.%7.%8"/>
      <w:lvlJc w:val="left"/>
      <w:pPr>
        <w:ind w:left="2007" w:hanging="2007"/>
      </w:pPr>
      <w:rPr>
        <w:rFonts w:hint="default"/>
      </w:rPr>
    </w:lvl>
    <w:lvl w:ilvl="8">
      <w:start w:val="1"/>
      <w:numFmt w:val="decimal"/>
      <w:lvlText w:val="%1.%2.%3.%4.%5.%6.%7.%8.%9"/>
      <w:lvlJc w:val="left"/>
      <w:pPr>
        <w:ind w:left="2367" w:hanging="2367"/>
      </w:pPr>
      <w:rPr>
        <w:rFonts w:hint="default"/>
      </w:rPr>
    </w:lvl>
  </w:abstractNum>
  <w:abstractNum w:abstractNumId="3" w15:restartNumberingAfterBreak="0">
    <w:nsid w:val="056B1332"/>
    <w:multiLevelType w:val="multilevel"/>
    <w:tmpl w:val="A73AD466"/>
    <w:lvl w:ilvl="0">
      <w:start w:val="7"/>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 w15:restartNumberingAfterBreak="0">
    <w:nsid w:val="069C40B2"/>
    <w:multiLevelType w:val="singleLevel"/>
    <w:tmpl w:val="6CA45730"/>
    <w:lvl w:ilvl="0">
      <w:start w:val="2"/>
      <w:numFmt w:val="upperLetter"/>
      <w:lvlText w:val="%1)"/>
      <w:lvlJc w:val="left"/>
      <w:pPr>
        <w:tabs>
          <w:tab w:val="num" w:pos="360"/>
        </w:tabs>
        <w:ind w:left="360" w:hanging="360"/>
      </w:pPr>
      <w:rPr>
        <w:rFonts w:hint="default"/>
      </w:rPr>
    </w:lvl>
  </w:abstractNum>
  <w:abstractNum w:abstractNumId="5" w15:restartNumberingAfterBreak="0">
    <w:nsid w:val="09EB1B90"/>
    <w:multiLevelType w:val="hybridMultilevel"/>
    <w:tmpl w:val="1D56CBAA"/>
    <w:lvl w:ilvl="0" w:tplc="4CF2420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2E459B"/>
    <w:multiLevelType w:val="hybridMultilevel"/>
    <w:tmpl w:val="34FAB30C"/>
    <w:lvl w:ilvl="0" w:tplc="16307EC0">
      <w:start w:val="3"/>
      <w:numFmt w:val="lowerLetter"/>
      <w:lvlText w:val="(%1)"/>
      <w:lvlJc w:val="left"/>
      <w:pPr>
        <w:ind w:left="800" w:hanging="360"/>
      </w:pPr>
      <w:rPr>
        <w:rFonts w:hint="default"/>
      </w:rPr>
    </w:lvl>
    <w:lvl w:ilvl="1" w:tplc="080A0019" w:tentative="1">
      <w:start w:val="1"/>
      <w:numFmt w:val="lowerLetter"/>
      <w:lvlText w:val="%2."/>
      <w:lvlJc w:val="left"/>
      <w:pPr>
        <w:ind w:left="603" w:hanging="360"/>
      </w:pPr>
    </w:lvl>
    <w:lvl w:ilvl="2" w:tplc="080A001B" w:tentative="1">
      <w:start w:val="1"/>
      <w:numFmt w:val="lowerRoman"/>
      <w:lvlText w:val="%3."/>
      <w:lvlJc w:val="right"/>
      <w:pPr>
        <w:ind w:left="1323" w:hanging="180"/>
      </w:pPr>
    </w:lvl>
    <w:lvl w:ilvl="3" w:tplc="080A000F" w:tentative="1">
      <w:start w:val="1"/>
      <w:numFmt w:val="decimal"/>
      <w:lvlText w:val="%4."/>
      <w:lvlJc w:val="left"/>
      <w:pPr>
        <w:ind w:left="2043" w:hanging="360"/>
      </w:pPr>
    </w:lvl>
    <w:lvl w:ilvl="4" w:tplc="080A0019" w:tentative="1">
      <w:start w:val="1"/>
      <w:numFmt w:val="lowerLetter"/>
      <w:lvlText w:val="%5."/>
      <w:lvlJc w:val="left"/>
      <w:pPr>
        <w:ind w:left="2763" w:hanging="360"/>
      </w:pPr>
    </w:lvl>
    <w:lvl w:ilvl="5" w:tplc="080A001B" w:tentative="1">
      <w:start w:val="1"/>
      <w:numFmt w:val="lowerRoman"/>
      <w:lvlText w:val="%6."/>
      <w:lvlJc w:val="right"/>
      <w:pPr>
        <w:ind w:left="3483" w:hanging="180"/>
      </w:pPr>
    </w:lvl>
    <w:lvl w:ilvl="6" w:tplc="080A000F" w:tentative="1">
      <w:start w:val="1"/>
      <w:numFmt w:val="decimal"/>
      <w:lvlText w:val="%7."/>
      <w:lvlJc w:val="left"/>
      <w:pPr>
        <w:ind w:left="4203" w:hanging="360"/>
      </w:pPr>
    </w:lvl>
    <w:lvl w:ilvl="7" w:tplc="080A0019" w:tentative="1">
      <w:start w:val="1"/>
      <w:numFmt w:val="lowerLetter"/>
      <w:lvlText w:val="%8."/>
      <w:lvlJc w:val="left"/>
      <w:pPr>
        <w:ind w:left="4923" w:hanging="360"/>
      </w:pPr>
    </w:lvl>
    <w:lvl w:ilvl="8" w:tplc="080A001B" w:tentative="1">
      <w:start w:val="1"/>
      <w:numFmt w:val="lowerRoman"/>
      <w:lvlText w:val="%9."/>
      <w:lvlJc w:val="right"/>
      <w:pPr>
        <w:ind w:left="5643" w:hanging="180"/>
      </w:pPr>
    </w:lvl>
  </w:abstractNum>
  <w:abstractNum w:abstractNumId="7" w15:restartNumberingAfterBreak="0">
    <w:nsid w:val="12C37A63"/>
    <w:multiLevelType w:val="singleLevel"/>
    <w:tmpl w:val="04090017"/>
    <w:lvl w:ilvl="0">
      <w:start w:val="5"/>
      <w:numFmt w:val="lowerLetter"/>
      <w:lvlText w:val="%1)"/>
      <w:lvlJc w:val="left"/>
      <w:pPr>
        <w:tabs>
          <w:tab w:val="num" w:pos="360"/>
        </w:tabs>
        <w:ind w:left="360" w:hanging="360"/>
      </w:pPr>
      <w:rPr>
        <w:rFonts w:hint="default"/>
      </w:rPr>
    </w:lvl>
  </w:abstractNum>
  <w:abstractNum w:abstractNumId="8" w15:restartNumberingAfterBreak="0">
    <w:nsid w:val="16271B4F"/>
    <w:multiLevelType w:val="singleLevel"/>
    <w:tmpl w:val="B7AE0ADA"/>
    <w:lvl w:ilvl="0">
      <w:start w:val="1"/>
      <w:numFmt w:val="lowerRoman"/>
      <w:lvlText w:val="(%1)"/>
      <w:lvlJc w:val="left"/>
      <w:pPr>
        <w:tabs>
          <w:tab w:val="num" w:pos="3555"/>
        </w:tabs>
        <w:ind w:left="3555" w:hanging="720"/>
      </w:pPr>
      <w:rPr>
        <w:rFonts w:hint="default"/>
      </w:rPr>
    </w:lvl>
  </w:abstractNum>
  <w:abstractNum w:abstractNumId="9" w15:restartNumberingAfterBreak="0">
    <w:nsid w:val="182A34A8"/>
    <w:multiLevelType w:val="hybridMultilevel"/>
    <w:tmpl w:val="05447DEA"/>
    <w:lvl w:ilvl="0" w:tplc="A0601520">
      <w:start w:val="2"/>
      <w:numFmt w:val="lowerRoman"/>
      <w:lvlText w:val="(%1)"/>
      <w:lvlJc w:val="left"/>
      <w:pPr>
        <w:ind w:left="1080" w:hanging="720"/>
      </w:pPr>
      <w:rPr>
        <w:rFonts w:hint="default"/>
        <w:color w:val="auto"/>
        <w:spacing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842309"/>
    <w:multiLevelType w:val="hybridMultilevel"/>
    <w:tmpl w:val="1D28F53A"/>
    <w:lvl w:ilvl="0" w:tplc="38823BEA">
      <w:start w:val="1"/>
      <w:numFmt w:val="lowerLetter"/>
      <w:lvlText w:val="(%1)"/>
      <w:lvlJc w:val="left"/>
      <w:pPr>
        <w:ind w:left="1080" w:hanging="720"/>
      </w:pPr>
      <w:rPr>
        <w:rFonts w:hint="eastAsia"/>
        <w:spacing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8A696D"/>
    <w:multiLevelType w:val="singleLevel"/>
    <w:tmpl w:val="04090017"/>
    <w:lvl w:ilvl="0">
      <w:start w:val="5"/>
      <w:numFmt w:val="lowerLetter"/>
      <w:lvlText w:val="%1)"/>
      <w:lvlJc w:val="left"/>
      <w:pPr>
        <w:tabs>
          <w:tab w:val="num" w:pos="360"/>
        </w:tabs>
        <w:ind w:left="360" w:hanging="360"/>
      </w:pPr>
      <w:rPr>
        <w:rFonts w:hint="default"/>
      </w:rPr>
    </w:lvl>
  </w:abstractNum>
  <w:abstractNum w:abstractNumId="12" w15:restartNumberingAfterBreak="0">
    <w:nsid w:val="1CAD58BD"/>
    <w:multiLevelType w:val="singleLevel"/>
    <w:tmpl w:val="47760342"/>
    <w:lvl w:ilvl="0">
      <w:start w:val="1"/>
      <w:numFmt w:val="lowerLetter"/>
      <w:lvlText w:val="(%1)"/>
      <w:lvlJc w:val="left"/>
      <w:pPr>
        <w:tabs>
          <w:tab w:val="num" w:pos="795"/>
        </w:tabs>
        <w:ind w:left="795" w:hanging="495"/>
      </w:pPr>
      <w:rPr>
        <w:rFonts w:hint="default"/>
      </w:rPr>
    </w:lvl>
  </w:abstractNum>
  <w:abstractNum w:abstractNumId="13" w15:restartNumberingAfterBreak="0">
    <w:nsid w:val="20127983"/>
    <w:multiLevelType w:val="hybridMultilevel"/>
    <w:tmpl w:val="6A56CB8C"/>
    <w:lvl w:ilvl="0" w:tplc="080A001B">
      <w:start w:val="1"/>
      <w:numFmt w:val="lowerRoman"/>
      <w:lvlText w:val="%1."/>
      <w:lvlJc w:val="righ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212C5102"/>
    <w:multiLevelType w:val="singleLevel"/>
    <w:tmpl w:val="F57EAADE"/>
    <w:lvl w:ilvl="0">
      <w:start w:val="1"/>
      <w:numFmt w:val="upperRoman"/>
      <w:lvlText w:val="%1."/>
      <w:lvlJc w:val="left"/>
      <w:pPr>
        <w:tabs>
          <w:tab w:val="num" w:pos="1020"/>
        </w:tabs>
        <w:ind w:left="1020" w:hanging="720"/>
      </w:pPr>
      <w:rPr>
        <w:rFonts w:hint="default"/>
      </w:rPr>
    </w:lvl>
  </w:abstractNum>
  <w:abstractNum w:abstractNumId="15" w15:restartNumberingAfterBreak="0">
    <w:nsid w:val="21A26EDC"/>
    <w:multiLevelType w:val="hybridMultilevel"/>
    <w:tmpl w:val="AA308206"/>
    <w:lvl w:ilvl="0" w:tplc="CCDA6ACC">
      <w:start w:val="2"/>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253C1E70"/>
    <w:multiLevelType w:val="multilevel"/>
    <w:tmpl w:val="F440F5C0"/>
    <w:lvl w:ilvl="0">
      <w:start w:val="1"/>
      <w:numFmt w:val="lowerLetter"/>
      <w:lvlText w:val="%1)"/>
      <w:lvlJc w:val="left"/>
      <w:pPr>
        <w:tabs>
          <w:tab w:val="num" w:pos="1068"/>
        </w:tabs>
        <w:ind w:left="1068"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9973394"/>
    <w:multiLevelType w:val="hybridMultilevel"/>
    <w:tmpl w:val="0442BB76"/>
    <w:lvl w:ilvl="0" w:tplc="3AB8F3AA">
      <w:start w:val="2"/>
      <w:numFmt w:val="lowerLetter"/>
      <w:lvlText w:val="(%1)"/>
      <w:lvlJc w:val="left"/>
      <w:pPr>
        <w:ind w:left="1160" w:hanging="720"/>
      </w:pPr>
      <w:rPr>
        <w:rFonts w:hint="eastAsia"/>
        <w:spacing w:val="0"/>
      </w:rPr>
    </w:lvl>
    <w:lvl w:ilvl="1" w:tplc="080A0019" w:tentative="1">
      <w:start w:val="1"/>
      <w:numFmt w:val="lowerLetter"/>
      <w:lvlText w:val="%2."/>
      <w:lvlJc w:val="left"/>
      <w:pPr>
        <w:ind w:left="1520" w:hanging="360"/>
      </w:pPr>
    </w:lvl>
    <w:lvl w:ilvl="2" w:tplc="080A001B" w:tentative="1">
      <w:start w:val="1"/>
      <w:numFmt w:val="lowerRoman"/>
      <w:lvlText w:val="%3."/>
      <w:lvlJc w:val="right"/>
      <w:pPr>
        <w:ind w:left="2240" w:hanging="180"/>
      </w:pPr>
    </w:lvl>
    <w:lvl w:ilvl="3" w:tplc="080A000F" w:tentative="1">
      <w:start w:val="1"/>
      <w:numFmt w:val="decimal"/>
      <w:lvlText w:val="%4."/>
      <w:lvlJc w:val="left"/>
      <w:pPr>
        <w:ind w:left="2960" w:hanging="360"/>
      </w:pPr>
    </w:lvl>
    <w:lvl w:ilvl="4" w:tplc="080A0019" w:tentative="1">
      <w:start w:val="1"/>
      <w:numFmt w:val="lowerLetter"/>
      <w:lvlText w:val="%5."/>
      <w:lvlJc w:val="left"/>
      <w:pPr>
        <w:ind w:left="3680" w:hanging="360"/>
      </w:pPr>
    </w:lvl>
    <w:lvl w:ilvl="5" w:tplc="080A001B" w:tentative="1">
      <w:start w:val="1"/>
      <w:numFmt w:val="lowerRoman"/>
      <w:lvlText w:val="%6."/>
      <w:lvlJc w:val="right"/>
      <w:pPr>
        <w:ind w:left="4400" w:hanging="180"/>
      </w:pPr>
    </w:lvl>
    <w:lvl w:ilvl="6" w:tplc="080A000F" w:tentative="1">
      <w:start w:val="1"/>
      <w:numFmt w:val="decimal"/>
      <w:lvlText w:val="%7."/>
      <w:lvlJc w:val="left"/>
      <w:pPr>
        <w:ind w:left="5120" w:hanging="360"/>
      </w:pPr>
    </w:lvl>
    <w:lvl w:ilvl="7" w:tplc="080A0019" w:tentative="1">
      <w:start w:val="1"/>
      <w:numFmt w:val="lowerLetter"/>
      <w:lvlText w:val="%8."/>
      <w:lvlJc w:val="left"/>
      <w:pPr>
        <w:ind w:left="5840" w:hanging="360"/>
      </w:pPr>
    </w:lvl>
    <w:lvl w:ilvl="8" w:tplc="080A001B" w:tentative="1">
      <w:start w:val="1"/>
      <w:numFmt w:val="lowerRoman"/>
      <w:lvlText w:val="%9."/>
      <w:lvlJc w:val="right"/>
      <w:pPr>
        <w:ind w:left="6560" w:hanging="180"/>
      </w:pPr>
    </w:lvl>
  </w:abstractNum>
  <w:abstractNum w:abstractNumId="18" w15:restartNumberingAfterBreak="0">
    <w:nsid w:val="2A6E7D88"/>
    <w:multiLevelType w:val="multilevel"/>
    <w:tmpl w:val="4A9CA46A"/>
    <w:lvl w:ilvl="0">
      <w:start w:val="2"/>
      <w:numFmt w:val="lowerLetter"/>
      <w:lvlText w:val="%1)"/>
      <w:lvlJc w:val="left"/>
      <w:pPr>
        <w:tabs>
          <w:tab w:val="num" w:pos="2860"/>
        </w:tabs>
        <w:ind w:left="2860" w:hanging="360"/>
      </w:pPr>
      <w:rPr>
        <w:rFonts w:hint="default"/>
      </w:rPr>
    </w:lvl>
    <w:lvl w:ilvl="1" w:tentative="1">
      <w:start w:val="1"/>
      <w:numFmt w:val="lowerLetter"/>
      <w:lvlText w:val="%2."/>
      <w:lvlJc w:val="left"/>
      <w:pPr>
        <w:tabs>
          <w:tab w:val="num" w:pos="3580"/>
        </w:tabs>
        <w:ind w:left="3580" w:hanging="360"/>
      </w:pPr>
    </w:lvl>
    <w:lvl w:ilvl="2" w:tentative="1">
      <w:start w:val="1"/>
      <w:numFmt w:val="lowerRoman"/>
      <w:lvlText w:val="%3."/>
      <w:lvlJc w:val="right"/>
      <w:pPr>
        <w:tabs>
          <w:tab w:val="num" w:pos="4300"/>
        </w:tabs>
        <w:ind w:left="4300" w:hanging="180"/>
      </w:pPr>
    </w:lvl>
    <w:lvl w:ilvl="3" w:tentative="1">
      <w:start w:val="1"/>
      <w:numFmt w:val="decimal"/>
      <w:lvlText w:val="%4."/>
      <w:lvlJc w:val="left"/>
      <w:pPr>
        <w:tabs>
          <w:tab w:val="num" w:pos="5020"/>
        </w:tabs>
        <w:ind w:left="5020" w:hanging="360"/>
      </w:pPr>
    </w:lvl>
    <w:lvl w:ilvl="4" w:tentative="1">
      <w:start w:val="1"/>
      <w:numFmt w:val="lowerLetter"/>
      <w:lvlText w:val="%5."/>
      <w:lvlJc w:val="left"/>
      <w:pPr>
        <w:tabs>
          <w:tab w:val="num" w:pos="5740"/>
        </w:tabs>
        <w:ind w:left="5740" w:hanging="360"/>
      </w:pPr>
    </w:lvl>
    <w:lvl w:ilvl="5" w:tentative="1">
      <w:start w:val="1"/>
      <w:numFmt w:val="lowerRoman"/>
      <w:lvlText w:val="%6."/>
      <w:lvlJc w:val="right"/>
      <w:pPr>
        <w:tabs>
          <w:tab w:val="num" w:pos="6460"/>
        </w:tabs>
        <w:ind w:left="6460" w:hanging="180"/>
      </w:pPr>
    </w:lvl>
    <w:lvl w:ilvl="6" w:tentative="1">
      <w:start w:val="1"/>
      <w:numFmt w:val="decimal"/>
      <w:lvlText w:val="%7."/>
      <w:lvlJc w:val="left"/>
      <w:pPr>
        <w:tabs>
          <w:tab w:val="num" w:pos="7180"/>
        </w:tabs>
        <w:ind w:left="7180" w:hanging="360"/>
      </w:pPr>
    </w:lvl>
    <w:lvl w:ilvl="7" w:tentative="1">
      <w:start w:val="1"/>
      <w:numFmt w:val="lowerLetter"/>
      <w:lvlText w:val="%8."/>
      <w:lvlJc w:val="left"/>
      <w:pPr>
        <w:tabs>
          <w:tab w:val="num" w:pos="7900"/>
        </w:tabs>
        <w:ind w:left="7900" w:hanging="360"/>
      </w:pPr>
    </w:lvl>
    <w:lvl w:ilvl="8" w:tentative="1">
      <w:start w:val="1"/>
      <w:numFmt w:val="lowerRoman"/>
      <w:lvlText w:val="%9."/>
      <w:lvlJc w:val="right"/>
      <w:pPr>
        <w:tabs>
          <w:tab w:val="num" w:pos="8620"/>
        </w:tabs>
        <w:ind w:left="8620" w:hanging="180"/>
      </w:pPr>
    </w:lvl>
  </w:abstractNum>
  <w:abstractNum w:abstractNumId="19" w15:restartNumberingAfterBreak="0">
    <w:nsid w:val="2F5B624B"/>
    <w:multiLevelType w:val="multilevel"/>
    <w:tmpl w:val="2C2C1E6A"/>
    <w:lvl w:ilvl="0">
      <w:start w:val="7"/>
      <w:numFmt w:val="decimal"/>
      <w:lvlText w:val="%1."/>
      <w:lvlJc w:val="left"/>
      <w:pPr>
        <w:tabs>
          <w:tab w:val="num" w:pos="720"/>
        </w:tabs>
        <w:ind w:left="720" w:hanging="720"/>
      </w:pPr>
      <w:rPr>
        <w:rFonts w:hint="default"/>
      </w:rPr>
    </w:lvl>
    <w:lvl w:ilvl="1">
      <w:start w:val="7"/>
      <w:numFmt w:val="decimal"/>
      <w:lvlText w:val="%1.%2."/>
      <w:lvlJc w:val="left"/>
      <w:pPr>
        <w:tabs>
          <w:tab w:val="num" w:pos="1080"/>
        </w:tabs>
        <w:ind w:left="1080" w:hanging="720"/>
      </w:pPr>
      <w:rPr>
        <w:rFonts w:hint="default"/>
      </w:rPr>
    </w:lvl>
    <w:lvl w:ilvl="2">
      <w:start w:val="2"/>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20" w15:restartNumberingAfterBreak="0">
    <w:nsid w:val="31457429"/>
    <w:multiLevelType w:val="multilevel"/>
    <w:tmpl w:val="482071AA"/>
    <w:lvl w:ilvl="0">
      <w:start w:val="8"/>
      <w:numFmt w:val="decimal"/>
      <w:lvlText w:val="%1"/>
      <w:lvlJc w:val="left"/>
      <w:pPr>
        <w:tabs>
          <w:tab w:val="num" w:pos="1056"/>
        </w:tabs>
        <w:ind w:left="1056" w:hanging="1056"/>
      </w:pPr>
      <w:rPr>
        <w:rFonts w:hint="default"/>
      </w:rPr>
    </w:lvl>
    <w:lvl w:ilvl="1">
      <w:start w:val="3"/>
      <w:numFmt w:val="decimal"/>
      <w:lvlText w:val="%1.%2"/>
      <w:lvlJc w:val="left"/>
      <w:pPr>
        <w:tabs>
          <w:tab w:val="num" w:pos="1416"/>
        </w:tabs>
        <w:ind w:left="1416" w:hanging="1056"/>
      </w:pPr>
      <w:rPr>
        <w:rFonts w:hint="default"/>
      </w:rPr>
    </w:lvl>
    <w:lvl w:ilvl="2">
      <w:start w:val="1"/>
      <w:numFmt w:val="upperLetter"/>
      <w:lvlText w:val="%1.%2.%3"/>
      <w:lvlJc w:val="left"/>
      <w:pPr>
        <w:tabs>
          <w:tab w:val="num" w:pos="1776"/>
        </w:tabs>
        <w:ind w:left="1776" w:hanging="1056"/>
      </w:pPr>
      <w:rPr>
        <w:rFonts w:hint="default"/>
      </w:rPr>
    </w:lvl>
    <w:lvl w:ilvl="3">
      <w:start w:val="1"/>
      <w:numFmt w:val="decimal"/>
      <w:lvlText w:val="%1.%2.%3.%4"/>
      <w:lvlJc w:val="left"/>
      <w:pPr>
        <w:tabs>
          <w:tab w:val="num" w:pos="2136"/>
        </w:tabs>
        <w:ind w:left="2136" w:hanging="1056"/>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1DD381C"/>
    <w:multiLevelType w:val="singleLevel"/>
    <w:tmpl w:val="74648934"/>
    <w:lvl w:ilvl="0">
      <w:start w:val="3"/>
      <w:numFmt w:val="lowerLetter"/>
      <w:lvlText w:val="%1)"/>
      <w:lvlJc w:val="left"/>
      <w:pPr>
        <w:tabs>
          <w:tab w:val="num" w:pos="1140"/>
        </w:tabs>
        <w:ind w:left="1140" w:hanging="420"/>
      </w:pPr>
      <w:rPr>
        <w:rFonts w:hint="default"/>
      </w:rPr>
    </w:lvl>
  </w:abstractNum>
  <w:abstractNum w:abstractNumId="22" w15:restartNumberingAfterBreak="0">
    <w:nsid w:val="32262021"/>
    <w:multiLevelType w:val="multilevel"/>
    <w:tmpl w:val="4A9A7D8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33186BE0"/>
    <w:multiLevelType w:val="multilevel"/>
    <w:tmpl w:val="8506C790"/>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335C1E5A"/>
    <w:multiLevelType w:val="hybridMultilevel"/>
    <w:tmpl w:val="1290608C"/>
    <w:lvl w:ilvl="0" w:tplc="A93E310E">
      <w:start w:val="1"/>
      <w:numFmt w:val="lowerRoman"/>
      <w:lvlText w:val="(%1)"/>
      <w:lvlJc w:val="left"/>
      <w:pPr>
        <w:ind w:left="1930" w:hanging="720"/>
      </w:pPr>
      <w:rPr>
        <w:rFonts w:hint="default"/>
        <w:color w:val="auto"/>
        <w:spacing w:val="0"/>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25" w15:restartNumberingAfterBreak="0">
    <w:nsid w:val="341840FC"/>
    <w:multiLevelType w:val="multilevel"/>
    <w:tmpl w:val="6AE667E6"/>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1013C3"/>
    <w:multiLevelType w:val="multilevel"/>
    <w:tmpl w:val="AA90E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230279"/>
    <w:multiLevelType w:val="singleLevel"/>
    <w:tmpl w:val="04090017"/>
    <w:lvl w:ilvl="0">
      <w:start w:val="5"/>
      <w:numFmt w:val="lowerLetter"/>
      <w:lvlText w:val="%1)"/>
      <w:lvlJc w:val="left"/>
      <w:pPr>
        <w:tabs>
          <w:tab w:val="num" w:pos="360"/>
        </w:tabs>
        <w:ind w:left="360" w:hanging="360"/>
      </w:pPr>
      <w:rPr>
        <w:rFonts w:hint="default"/>
      </w:rPr>
    </w:lvl>
  </w:abstractNum>
  <w:abstractNum w:abstractNumId="28" w15:restartNumberingAfterBreak="0">
    <w:nsid w:val="38217B44"/>
    <w:multiLevelType w:val="hybridMultilevel"/>
    <w:tmpl w:val="35A8DCFC"/>
    <w:lvl w:ilvl="0" w:tplc="DC320250">
      <w:start w:val="1"/>
      <w:numFmt w:val="decimal"/>
      <w:lvlText w:val="%1."/>
      <w:lvlJc w:val="left"/>
      <w:pPr>
        <w:ind w:left="382" w:hanging="360"/>
      </w:pPr>
      <w:rPr>
        <w:rFonts w:hint="default"/>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29" w15:restartNumberingAfterBreak="0">
    <w:nsid w:val="428242C3"/>
    <w:multiLevelType w:val="singleLevel"/>
    <w:tmpl w:val="04090017"/>
    <w:lvl w:ilvl="0">
      <w:start w:val="2"/>
      <w:numFmt w:val="lowerLetter"/>
      <w:lvlText w:val="%1)"/>
      <w:lvlJc w:val="left"/>
      <w:pPr>
        <w:tabs>
          <w:tab w:val="num" w:pos="360"/>
        </w:tabs>
        <w:ind w:left="360" w:hanging="360"/>
      </w:pPr>
      <w:rPr>
        <w:rFonts w:hint="default"/>
      </w:rPr>
    </w:lvl>
  </w:abstractNum>
  <w:abstractNum w:abstractNumId="30" w15:restartNumberingAfterBreak="0">
    <w:nsid w:val="42B678AF"/>
    <w:multiLevelType w:val="multilevel"/>
    <w:tmpl w:val="C2D607C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35E3901"/>
    <w:multiLevelType w:val="hybridMultilevel"/>
    <w:tmpl w:val="0F4C1674"/>
    <w:lvl w:ilvl="0" w:tplc="AD6EF676">
      <w:start w:val="1"/>
      <w:numFmt w:val="decimal"/>
      <w:lvlText w:val="%1)"/>
      <w:lvlJc w:val="left"/>
      <w:pPr>
        <w:ind w:left="720" w:hanging="360"/>
      </w:pPr>
    </w:lvl>
    <w:lvl w:ilvl="1" w:tplc="9E78CB3C">
      <w:start w:val="1"/>
      <w:numFmt w:val="decimal"/>
      <w:lvlText w:val="%2)"/>
      <w:lvlJc w:val="left"/>
      <w:pPr>
        <w:ind w:left="720" w:hanging="360"/>
      </w:pPr>
    </w:lvl>
    <w:lvl w:ilvl="2" w:tplc="4706008C">
      <w:start w:val="1"/>
      <w:numFmt w:val="decimal"/>
      <w:lvlText w:val="%3)"/>
      <w:lvlJc w:val="left"/>
      <w:pPr>
        <w:ind w:left="720" w:hanging="360"/>
      </w:pPr>
    </w:lvl>
    <w:lvl w:ilvl="3" w:tplc="3C9CC146">
      <w:start w:val="1"/>
      <w:numFmt w:val="decimal"/>
      <w:lvlText w:val="%4)"/>
      <w:lvlJc w:val="left"/>
      <w:pPr>
        <w:ind w:left="720" w:hanging="360"/>
      </w:pPr>
    </w:lvl>
    <w:lvl w:ilvl="4" w:tplc="3C2855AE">
      <w:start w:val="1"/>
      <w:numFmt w:val="decimal"/>
      <w:lvlText w:val="%5)"/>
      <w:lvlJc w:val="left"/>
      <w:pPr>
        <w:ind w:left="720" w:hanging="360"/>
      </w:pPr>
    </w:lvl>
    <w:lvl w:ilvl="5" w:tplc="51AEF314">
      <w:start w:val="1"/>
      <w:numFmt w:val="decimal"/>
      <w:lvlText w:val="%6)"/>
      <w:lvlJc w:val="left"/>
      <w:pPr>
        <w:ind w:left="720" w:hanging="360"/>
      </w:pPr>
    </w:lvl>
    <w:lvl w:ilvl="6" w:tplc="08CA964C">
      <w:start w:val="1"/>
      <w:numFmt w:val="decimal"/>
      <w:lvlText w:val="%7)"/>
      <w:lvlJc w:val="left"/>
      <w:pPr>
        <w:ind w:left="720" w:hanging="360"/>
      </w:pPr>
    </w:lvl>
    <w:lvl w:ilvl="7" w:tplc="68B07E14">
      <w:start w:val="1"/>
      <w:numFmt w:val="decimal"/>
      <w:lvlText w:val="%8)"/>
      <w:lvlJc w:val="left"/>
      <w:pPr>
        <w:ind w:left="720" w:hanging="360"/>
      </w:pPr>
    </w:lvl>
    <w:lvl w:ilvl="8" w:tplc="4DE242E4">
      <w:start w:val="1"/>
      <w:numFmt w:val="decimal"/>
      <w:lvlText w:val="%9)"/>
      <w:lvlJc w:val="left"/>
      <w:pPr>
        <w:ind w:left="720" w:hanging="360"/>
      </w:pPr>
    </w:lvl>
  </w:abstractNum>
  <w:abstractNum w:abstractNumId="32" w15:restartNumberingAfterBreak="0">
    <w:nsid w:val="472F2426"/>
    <w:multiLevelType w:val="multilevel"/>
    <w:tmpl w:val="0F047AC6"/>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7571F2A"/>
    <w:multiLevelType w:val="multilevel"/>
    <w:tmpl w:val="4828A8EA"/>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070"/>
        </w:tabs>
        <w:ind w:left="1070" w:hanging="720"/>
      </w:pPr>
      <w:rPr>
        <w:rFonts w:hint="default"/>
      </w:rPr>
    </w:lvl>
    <w:lvl w:ilvl="2">
      <w:start w:val="4"/>
      <w:numFmt w:val="decimal"/>
      <w:lvlText w:val="%1.%2.%3"/>
      <w:lvlJc w:val="left"/>
      <w:pPr>
        <w:tabs>
          <w:tab w:val="num" w:pos="1288"/>
        </w:tabs>
        <w:ind w:left="1288" w:hanging="720"/>
      </w:pPr>
      <w:rPr>
        <w:rFonts w:hint="default"/>
      </w:rPr>
    </w:lvl>
    <w:lvl w:ilvl="3">
      <w:start w:val="1"/>
      <w:numFmt w:val="decimal"/>
      <w:lvlText w:val="%1.%2.%3.%4"/>
      <w:lvlJc w:val="left"/>
      <w:pPr>
        <w:tabs>
          <w:tab w:val="num" w:pos="2130"/>
        </w:tabs>
        <w:ind w:left="2130" w:hanging="1080"/>
      </w:pPr>
      <w:rPr>
        <w:rFonts w:hint="default"/>
      </w:rPr>
    </w:lvl>
    <w:lvl w:ilvl="4">
      <w:start w:val="1"/>
      <w:numFmt w:val="decimal"/>
      <w:lvlText w:val="%1.%2.%3.%4.%5"/>
      <w:lvlJc w:val="left"/>
      <w:pPr>
        <w:tabs>
          <w:tab w:val="num" w:pos="2840"/>
        </w:tabs>
        <w:ind w:left="2840" w:hanging="1440"/>
      </w:pPr>
      <w:rPr>
        <w:rFonts w:hint="default"/>
      </w:rPr>
    </w:lvl>
    <w:lvl w:ilvl="5">
      <w:start w:val="1"/>
      <w:numFmt w:val="decimal"/>
      <w:lvlText w:val="%1.%2.%3.%4.%5.%6"/>
      <w:lvlJc w:val="left"/>
      <w:pPr>
        <w:tabs>
          <w:tab w:val="num" w:pos="3550"/>
        </w:tabs>
        <w:ind w:left="3550" w:hanging="1800"/>
      </w:pPr>
      <w:rPr>
        <w:rFonts w:hint="default"/>
      </w:rPr>
    </w:lvl>
    <w:lvl w:ilvl="6">
      <w:start w:val="1"/>
      <w:numFmt w:val="decimal"/>
      <w:lvlText w:val="%1.%2.%3.%4.%5.%6.%7"/>
      <w:lvlJc w:val="left"/>
      <w:pPr>
        <w:tabs>
          <w:tab w:val="num" w:pos="4260"/>
        </w:tabs>
        <w:ind w:left="4260" w:hanging="2160"/>
      </w:pPr>
      <w:rPr>
        <w:rFonts w:hint="default"/>
      </w:rPr>
    </w:lvl>
    <w:lvl w:ilvl="7">
      <w:start w:val="1"/>
      <w:numFmt w:val="decimal"/>
      <w:lvlText w:val="%1.%2.%3.%4.%5.%6.%7.%8"/>
      <w:lvlJc w:val="left"/>
      <w:pPr>
        <w:tabs>
          <w:tab w:val="num" w:pos="4610"/>
        </w:tabs>
        <w:ind w:left="4610" w:hanging="2160"/>
      </w:pPr>
      <w:rPr>
        <w:rFonts w:hint="default"/>
      </w:rPr>
    </w:lvl>
    <w:lvl w:ilvl="8">
      <w:start w:val="1"/>
      <w:numFmt w:val="decimal"/>
      <w:lvlText w:val="%1.%2.%3.%4.%5.%6.%7.%8.%9"/>
      <w:lvlJc w:val="left"/>
      <w:pPr>
        <w:tabs>
          <w:tab w:val="num" w:pos="5320"/>
        </w:tabs>
        <w:ind w:left="5320" w:hanging="2520"/>
      </w:pPr>
      <w:rPr>
        <w:rFonts w:hint="default"/>
      </w:rPr>
    </w:lvl>
  </w:abstractNum>
  <w:abstractNum w:abstractNumId="34" w15:restartNumberingAfterBreak="0">
    <w:nsid w:val="47AF40FC"/>
    <w:multiLevelType w:val="multilevel"/>
    <w:tmpl w:val="E684FFC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5" w15:restartNumberingAfterBreak="0">
    <w:nsid w:val="55421E0B"/>
    <w:multiLevelType w:val="multilevel"/>
    <w:tmpl w:val="878C65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54B6297"/>
    <w:multiLevelType w:val="singleLevel"/>
    <w:tmpl w:val="EB34EB40"/>
    <w:lvl w:ilvl="0">
      <w:start w:val="1"/>
      <w:numFmt w:val="lowerLetter"/>
      <w:lvlText w:val="(%1)"/>
      <w:lvlJc w:val="left"/>
      <w:pPr>
        <w:tabs>
          <w:tab w:val="num" w:pos="720"/>
        </w:tabs>
        <w:ind w:left="720" w:hanging="720"/>
      </w:pPr>
      <w:rPr>
        <w:rFonts w:hint="default"/>
      </w:rPr>
    </w:lvl>
  </w:abstractNum>
  <w:abstractNum w:abstractNumId="37" w15:restartNumberingAfterBreak="0">
    <w:nsid w:val="5A7F011B"/>
    <w:multiLevelType w:val="multilevel"/>
    <w:tmpl w:val="B9C8A8B4"/>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8" w15:restartNumberingAfterBreak="0">
    <w:nsid w:val="5B035CD9"/>
    <w:multiLevelType w:val="hybridMultilevel"/>
    <w:tmpl w:val="90C08A6C"/>
    <w:lvl w:ilvl="0" w:tplc="A0601520">
      <w:start w:val="2"/>
      <w:numFmt w:val="lowerRoman"/>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6C5EA3"/>
    <w:multiLevelType w:val="hybridMultilevel"/>
    <w:tmpl w:val="1B1C7BAC"/>
    <w:lvl w:ilvl="0" w:tplc="AA224A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575F61"/>
    <w:multiLevelType w:val="singleLevel"/>
    <w:tmpl w:val="A8880822"/>
    <w:lvl w:ilvl="0">
      <w:start w:val="2"/>
      <w:numFmt w:val="lowerLetter"/>
      <w:lvlText w:val="%1)"/>
      <w:lvlJc w:val="left"/>
      <w:pPr>
        <w:tabs>
          <w:tab w:val="num" w:pos="720"/>
        </w:tabs>
        <w:ind w:left="720" w:hanging="720"/>
      </w:pPr>
      <w:rPr>
        <w:rFonts w:hint="default"/>
      </w:rPr>
    </w:lvl>
  </w:abstractNum>
  <w:abstractNum w:abstractNumId="41" w15:restartNumberingAfterBreak="0">
    <w:nsid w:val="667C69A4"/>
    <w:multiLevelType w:val="hybridMultilevel"/>
    <w:tmpl w:val="EC14526E"/>
    <w:lvl w:ilvl="0" w:tplc="BD5861B6">
      <w:start w:val="1"/>
      <w:numFmt w:val="lowerRoman"/>
      <w:lvlText w:val="(%1)"/>
      <w:lvlJc w:val="left"/>
      <w:pPr>
        <w:ind w:left="1855" w:hanging="72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2" w15:restartNumberingAfterBreak="0">
    <w:nsid w:val="6733666A"/>
    <w:multiLevelType w:val="singleLevel"/>
    <w:tmpl w:val="7046C818"/>
    <w:lvl w:ilvl="0">
      <w:start w:val="1"/>
      <w:numFmt w:val="lowerLetter"/>
      <w:lvlText w:val="%1) "/>
      <w:legacy w:legacy="1" w:legacySpace="0" w:legacyIndent="283"/>
      <w:lvlJc w:val="left"/>
      <w:pPr>
        <w:ind w:left="1134" w:hanging="283"/>
      </w:pPr>
      <w:rPr>
        <w:rFonts w:ascii="Arial" w:hAnsi="Arial" w:hint="default"/>
        <w:b/>
        <w:i w:val="0"/>
        <w:sz w:val="22"/>
      </w:rPr>
    </w:lvl>
  </w:abstractNum>
  <w:abstractNum w:abstractNumId="43" w15:restartNumberingAfterBreak="0">
    <w:nsid w:val="6DCD2A25"/>
    <w:multiLevelType w:val="multilevel"/>
    <w:tmpl w:val="291A517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700D6526"/>
    <w:multiLevelType w:val="multilevel"/>
    <w:tmpl w:val="79A63B20"/>
    <w:lvl w:ilvl="0">
      <w:start w:val="7"/>
      <w:numFmt w:val="decimal"/>
      <w:lvlText w:val="%1."/>
      <w:lvlJc w:val="left"/>
      <w:pPr>
        <w:tabs>
          <w:tab w:val="num" w:pos="1440"/>
        </w:tabs>
        <w:ind w:left="1440" w:hanging="1440"/>
      </w:pPr>
      <w:rPr>
        <w:rFonts w:hint="default"/>
      </w:rPr>
    </w:lvl>
    <w:lvl w:ilvl="1">
      <w:start w:val="3"/>
      <w:numFmt w:val="decimal"/>
      <w:lvlText w:val="%1.%2."/>
      <w:lvlJc w:val="left"/>
      <w:pPr>
        <w:tabs>
          <w:tab w:val="num" w:pos="1800"/>
        </w:tabs>
        <w:ind w:left="1800" w:hanging="1440"/>
      </w:pPr>
      <w:rPr>
        <w:rFonts w:hint="default"/>
      </w:rPr>
    </w:lvl>
    <w:lvl w:ilvl="2">
      <w:start w:val="4"/>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45" w15:restartNumberingAfterBreak="0">
    <w:nsid w:val="73850C05"/>
    <w:multiLevelType w:val="multilevel"/>
    <w:tmpl w:val="A92A3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564666"/>
    <w:multiLevelType w:val="multilevel"/>
    <w:tmpl w:val="40B4B6F8"/>
    <w:lvl w:ilvl="0">
      <w:start w:val="2"/>
      <w:numFmt w:val="lowerLetter"/>
      <w:lvlText w:val="%1)"/>
      <w:lvlJc w:val="left"/>
      <w:pPr>
        <w:tabs>
          <w:tab w:val="num" w:pos="2160"/>
        </w:tabs>
        <w:ind w:left="216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7" w15:restartNumberingAfterBreak="0">
    <w:nsid w:val="75866D92"/>
    <w:multiLevelType w:val="multilevel"/>
    <w:tmpl w:val="7FF41B20"/>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8" w15:restartNumberingAfterBreak="0">
    <w:nsid w:val="7683458E"/>
    <w:multiLevelType w:val="hybridMultilevel"/>
    <w:tmpl w:val="50427440"/>
    <w:lvl w:ilvl="0" w:tplc="3CAE5B46">
      <w:start w:val="1"/>
      <w:numFmt w:val="lowerRoman"/>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7541E30"/>
    <w:multiLevelType w:val="multilevel"/>
    <w:tmpl w:val="93D8645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31"/>
        </w:tabs>
        <w:ind w:left="731" w:hanging="720"/>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1113"/>
        </w:tabs>
        <w:ind w:left="1113" w:hanging="1080"/>
      </w:pPr>
      <w:rPr>
        <w:rFonts w:hint="default"/>
      </w:rPr>
    </w:lvl>
    <w:lvl w:ilvl="4">
      <w:start w:val="1"/>
      <w:numFmt w:val="decimal"/>
      <w:lvlText w:val="%1.%2.%3.%4.%5"/>
      <w:lvlJc w:val="left"/>
      <w:pPr>
        <w:tabs>
          <w:tab w:val="num" w:pos="1484"/>
        </w:tabs>
        <w:ind w:left="1484" w:hanging="1440"/>
      </w:pPr>
      <w:rPr>
        <w:rFonts w:hint="default"/>
      </w:rPr>
    </w:lvl>
    <w:lvl w:ilvl="5">
      <w:start w:val="1"/>
      <w:numFmt w:val="decimal"/>
      <w:lvlText w:val="%1.%2.%3.%4.%5.%6"/>
      <w:lvlJc w:val="left"/>
      <w:pPr>
        <w:tabs>
          <w:tab w:val="num" w:pos="1855"/>
        </w:tabs>
        <w:ind w:left="1855" w:hanging="1800"/>
      </w:pPr>
      <w:rPr>
        <w:rFonts w:hint="default"/>
      </w:rPr>
    </w:lvl>
    <w:lvl w:ilvl="6">
      <w:start w:val="1"/>
      <w:numFmt w:val="decimal"/>
      <w:lvlText w:val="%1.%2.%3.%4.%5.%6.%7"/>
      <w:lvlJc w:val="left"/>
      <w:pPr>
        <w:tabs>
          <w:tab w:val="num" w:pos="2226"/>
        </w:tabs>
        <w:ind w:left="2226" w:hanging="2160"/>
      </w:pPr>
      <w:rPr>
        <w:rFonts w:hint="default"/>
      </w:rPr>
    </w:lvl>
    <w:lvl w:ilvl="7">
      <w:start w:val="1"/>
      <w:numFmt w:val="decimal"/>
      <w:lvlText w:val="%1.%2.%3.%4.%5.%6.%7.%8"/>
      <w:lvlJc w:val="left"/>
      <w:pPr>
        <w:tabs>
          <w:tab w:val="num" w:pos="2237"/>
        </w:tabs>
        <w:ind w:left="2237" w:hanging="2160"/>
      </w:pPr>
      <w:rPr>
        <w:rFonts w:hint="default"/>
      </w:rPr>
    </w:lvl>
    <w:lvl w:ilvl="8">
      <w:start w:val="1"/>
      <w:numFmt w:val="decimal"/>
      <w:lvlText w:val="%1.%2.%3.%4.%5.%6.%7.%8.%9"/>
      <w:lvlJc w:val="left"/>
      <w:pPr>
        <w:tabs>
          <w:tab w:val="num" w:pos="2608"/>
        </w:tabs>
        <w:ind w:left="2608" w:hanging="2520"/>
      </w:pPr>
      <w:rPr>
        <w:rFonts w:hint="default"/>
      </w:rPr>
    </w:lvl>
  </w:abstractNum>
  <w:abstractNum w:abstractNumId="50" w15:restartNumberingAfterBreak="0">
    <w:nsid w:val="7B6B1616"/>
    <w:multiLevelType w:val="multilevel"/>
    <w:tmpl w:val="408E11D6"/>
    <w:lvl w:ilvl="0">
      <w:start w:val="1"/>
      <w:numFmt w:val="lowerLetter"/>
      <w:lvlText w:val="%1)"/>
      <w:lvlJc w:val="left"/>
      <w:pPr>
        <w:tabs>
          <w:tab w:val="num" w:pos="2860"/>
        </w:tabs>
        <w:ind w:left="2860" w:hanging="360"/>
      </w:pPr>
      <w:rPr>
        <w:rFonts w:hint="default"/>
      </w:rPr>
    </w:lvl>
    <w:lvl w:ilvl="1" w:tentative="1">
      <w:start w:val="1"/>
      <w:numFmt w:val="lowerLetter"/>
      <w:lvlText w:val="%2."/>
      <w:lvlJc w:val="left"/>
      <w:pPr>
        <w:tabs>
          <w:tab w:val="num" w:pos="3580"/>
        </w:tabs>
        <w:ind w:left="3580" w:hanging="360"/>
      </w:pPr>
    </w:lvl>
    <w:lvl w:ilvl="2" w:tentative="1">
      <w:start w:val="1"/>
      <w:numFmt w:val="lowerRoman"/>
      <w:lvlText w:val="%3."/>
      <w:lvlJc w:val="right"/>
      <w:pPr>
        <w:tabs>
          <w:tab w:val="num" w:pos="4300"/>
        </w:tabs>
        <w:ind w:left="4300" w:hanging="180"/>
      </w:pPr>
    </w:lvl>
    <w:lvl w:ilvl="3" w:tentative="1">
      <w:start w:val="1"/>
      <w:numFmt w:val="decimal"/>
      <w:lvlText w:val="%4."/>
      <w:lvlJc w:val="left"/>
      <w:pPr>
        <w:tabs>
          <w:tab w:val="num" w:pos="5020"/>
        </w:tabs>
        <w:ind w:left="5020" w:hanging="360"/>
      </w:pPr>
    </w:lvl>
    <w:lvl w:ilvl="4" w:tentative="1">
      <w:start w:val="1"/>
      <w:numFmt w:val="lowerLetter"/>
      <w:lvlText w:val="%5."/>
      <w:lvlJc w:val="left"/>
      <w:pPr>
        <w:tabs>
          <w:tab w:val="num" w:pos="5740"/>
        </w:tabs>
        <w:ind w:left="5740" w:hanging="360"/>
      </w:pPr>
    </w:lvl>
    <w:lvl w:ilvl="5" w:tentative="1">
      <w:start w:val="1"/>
      <w:numFmt w:val="lowerRoman"/>
      <w:lvlText w:val="%6."/>
      <w:lvlJc w:val="right"/>
      <w:pPr>
        <w:tabs>
          <w:tab w:val="num" w:pos="6460"/>
        </w:tabs>
        <w:ind w:left="6460" w:hanging="180"/>
      </w:pPr>
    </w:lvl>
    <w:lvl w:ilvl="6" w:tentative="1">
      <w:start w:val="1"/>
      <w:numFmt w:val="decimal"/>
      <w:lvlText w:val="%7."/>
      <w:lvlJc w:val="left"/>
      <w:pPr>
        <w:tabs>
          <w:tab w:val="num" w:pos="7180"/>
        </w:tabs>
        <w:ind w:left="7180" w:hanging="360"/>
      </w:pPr>
    </w:lvl>
    <w:lvl w:ilvl="7" w:tentative="1">
      <w:start w:val="1"/>
      <w:numFmt w:val="lowerLetter"/>
      <w:lvlText w:val="%8."/>
      <w:lvlJc w:val="left"/>
      <w:pPr>
        <w:tabs>
          <w:tab w:val="num" w:pos="7900"/>
        </w:tabs>
        <w:ind w:left="7900" w:hanging="360"/>
      </w:pPr>
    </w:lvl>
    <w:lvl w:ilvl="8" w:tentative="1">
      <w:start w:val="1"/>
      <w:numFmt w:val="lowerRoman"/>
      <w:lvlText w:val="%9."/>
      <w:lvlJc w:val="right"/>
      <w:pPr>
        <w:tabs>
          <w:tab w:val="num" w:pos="8620"/>
        </w:tabs>
        <w:ind w:left="8620" w:hanging="180"/>
      </w:pPr>
    </w:lvl>
  </w:abstractNum>
  <w:abstractNum w:abstractNumId="51" w15:restartNumberingAfterBreak="0">
    <w:nsid w:val="7EF72A75"/>
    <w:multiLevelType w:val="singleLevel"/>
    <w:tmpl w:val="14AEBD9C"/>
    <w:lvl w:ilvl="0">
      <w:start w:val="3"/>
      <w:numFmt w:val="lowerLetter"/>
      <w:lvlText w:val="%1)"/>
      <w:lvlJc w:val="left"/>
      <w:pPr>
        <w:tabs>
          <w:tab w:val="num" w:pos="720"/>
        </w:tabs>
        <w:ind w:left="720" w:hanging="720"/>
      </w:pPr>
      <w:rPr>
        <w:rFonts w:hint="default"/>
      </w:rPr>
    </w:lvl>
  </w:abstractNum>
  <w:num w:numId="1" w16cid:durableId="1799688412">
    <w:abstractNumId w:val="42"/>
  </w:num>
  <w:num w:numId="2" w16cid:durableId="1982222797">
    <w:abstractNumId w:val="44"/>
  </w:num>
  <w:num w:numId="3" w16cid:durableId="1720320041">
    <w:abstractNumId w:val="36"/>
  </w:num>
  <w:num w:numId="4" w16cid:durableId="1036660997">
    <w:abstractNumId w:val="49"/>
  </w:num>
  <w:num w:numId="5" w16cid:durableId="625551168">
    <w:abstractNumId w:val="26"/>
  </w:num>
  <w:num w:numId="6" w16cid:durableId="2040743933">
    <w:abstractNumId w:val="19"/>
  </w:num>
  <w:num w:numId="7" w16cid:durableId="434903038">
    <w:abstractNumId w:val="32"/>
  </w:num>
  <w:num w:numId="8" w16cid:durableId="968363430">
    <w:abstractNumId w:val="14"/>
  </w:num>
  <w:num w:numId="9" w16cid:durableId="212936537">
    <w:abstractNumId w:val="21"/>
  </w:num>
  <w:num w:numId="10" w16cid:durableId="1770735690">
    <w:abstractNumId w:val="51"/>
  </w:num>
  <w:num w:numId="11" w16cid:durableId="1594244756">
    <w:abstractNumId w:val="11"/>
  </w:num>
  <w:num w:numId="12" w16cid:durableId="1513454911">
    <w:abstractNumId w:val="27"/>
  </w:num>
  <w:num w:numId="13" w16cid:durableId="2062748739">
    <w:abstractNumId w:val="7"/>
  </w:num>
  <w:num w:numId="14" w16cid:durableId="928932093">
    <w:abstractNumId w:val="12"/>
  </w:num>
  <w:num w:numId="15" w16cid:durableId="749740804">
    <w:abstractNumId w:val="40"/>
  </w:num>
  <w:num w:numId="16" w16cid:durableId="1709796322">
    <w:abstractNumId w:val="29"/>
  </w:num>
  <w:num w:numId="17" w16cid:durableId="452020057">
    <w:abstractNumId w:val="30"/>
  </w:num>
  <w:num w:numId="18" w16cid:durableId="2029016816">
    <w:abstractNumId w:val="43"/>
  </w:num>
  <w:num w:numId="19" w16cid:durableId="378549639">
    <w:abstractNumId w:val="33"/>
  </w:num>
  <w:num w:numId="20" w16cid:durableId="1700738963">
    <w:abstractNumId w:val="46"/>
  </w:num>
  <w:num w:numId="21" w16cid:durableId="1472748562">
    <w:abstractNumId w:val="18"/>
  </w:num>
  <w:num w:numId="22" w16cid:durableId="1643846103">
    <w:abstractNumId w:val="35"/>
  </w:num>
  <w:num w:numId="23" w16cid:durableId="1834176483">
    <w:abstractNumId w:val="50"/>
  </w:num>
  <w:num w:numId="24" w16cid:durableId="485512250">
    <w:abstractNumId w:val="1"/>
  </w:num>
  <w:num w:numId="25" w16cid:durableId="578100188">
    <w:abstractNumId w:val="37"/>
  </w:num>
  <w:num w:numId="26" w16cid:durableId="1146048239">
    <w:abstractNumId w:val="47"/>
  </w:num>
  <w:num w:numId="27" w16cid:durableId="914046637">
    <w:abstractNumId w:val="3"/>
  </w:num>
  <w:num w:numId="28" w16cid:durableId="953362679">
    <w:abstractNumId w:val="34"/>
  </w:num>
  <w:num w:numId="29" w16cid:durableId="1927611266">
    <w:abstractNumId w:val="16"/>
  </w:num>
  <w:num w:numId="30" w16cid:durableId="3365728">
    <w:abstractNumId w:val="20"/>
  </w:num>
  <w:num w:numId="31" w16cid:durableId="1591085448">
    <w:abstractNumId w:val="22"/>
  </w:num>
  <w:num w:numId="32" w16cid:durableId="1467627607">
    <w:abstractNumId w:val="25"/>
  </w:num>
  <w:num w:numId="33" w16cid:durableId="842550500">
    <w:abstractNumId w:val="23"/>
  </w:num>
  <w:num w:numId="34" w16cid:durableId="1636138564">
    <w:abstractNumId w:val="4"/>
  </w:num>
  <w:num w:numId="35" w16cid:durableId="1488858785">
    <w:abstractNumId w:val="8"/>
  </w:num>
  <w:num w:numId="36" w16cid:durableId="211962984">
    <w:abstractNumId w:val="28"/>
  </w:num>
  <w:num w:numId="37" w16cid:durableId="1326545900">
    <w:abstractNumId w:val="39"/>
  </w:num>
  <w:num w:numId="38" w16cid:durableId="1179612511">
    <w:abstractNumId w:val="5"/>
  </w:num>
  <w:num w:numId="39" w16cid:durableId="226065081">
    <w:abstractNumId w:val="45"/>
  </w:num>
  <w:num w:numId="40" w16cid:durableId="402918023">
    <w:abstractNumId w:val="0"/>
  </w:num>
  <w:num w:numId="41" w16cid:durableId="39331700">
    <w:abstractNumId w:val="13"/>
  </w:num>
  <w:num w:numId="42" w16cid:durableId="1443646897">
    <w:abstractNumId w:val="41"/>
  </w:num>
  <w:num w:numId="43" w16cid:durableId="1893927541">
    <w:abstractNumId w:val="15"/>
  </w:num>
  <w:num w:numId="44" w16cid:durableId="933627709">
    <w:abstractNumId w:val="38"/>
  </w:num>
  <w:num w:numId="45" w16cid:durableId="1914971828">
    <w:abstractNumId w:val="48"/>
  </w:num>
  <w:num w:numId="46" w16cid:durableId="782188736">
    <w:abstractNumId w:val="10"/>
  </w:num>
  <w:num w:numId="47" w16cid:durableId="795417198">
    <w:abstractNumId w:val="17"/>
  </w:num>
  <w:num w:numId="48" w16cid:durableId="148061068">
    <w:abstractNumId w:val="9"/>
  </w:num>
  <w:num w:numId="49" w16cid:durableId="1269503953">
    <w:abstractNumId w:val="24"/>
  </w:num>
  <w:num w:numId="50" w16cid:durableId="1541019425">
    <w:abstractNumId w:val="6"/>
  </w:num>
  <w:num w:numId="51" w16cid:durableId="1067606561">
    <w:abstractNumId w:val="2"/>
  </w:num>
  <w:num w:numId="52" w16cid:durableId="159501552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7E"/>
    <w:rsid w:val="00000BFF"/>
    <w:rsid w:val="000040E0"/>
    <w:rsid w:val="000103DA"/>
    <w:rsid w:val="0001075F"/>
    <w:rsid w:val="00015B79"/>
    <w:rsid w:val="00022D79"/>
    <w:rsid w:val="0002456A"/>
    <w:rsid w:val="000331DB"/>
    <w:rsid w:val="000352E6"/>
    <w:rsid w:val="00035E87"/>
    <w:rsid w:val="000413C3"/>
    <w:rsid w:val="00041BC8"/>
    <w:rsid w:val="00042881"/>
    <w:rsid w:val="00047D3E"/>
    <w:rsid w:val="00053307"/>
    <w:rsid w:val="00055EF5"/>
    <w:rsid w:val="000614B2"/>
    <w:rsid w:val="000616F0"/>
    <w:rsid w:val="00063188"/>
    <w:rsid w:val="00063C9F"/>
    <w:rsid w:val="000651AB"/>
    <w:rsid w:val="0006705D"/>
    <w:rsid w:val="00067BA9"/>
    <w:rsid w:val="00072979"/>
    <w:rsid w:val="00073224"/>
    <w:rsid w:val="000732E1"/>
    <w:rsid w:val="00076F6F"/>
    <w:rsid w:val="00083225"/>
    <w:rsid w:val="000853B2"/>
    <w:rsid w:val="00087E03"/>
    <w:rsid w:val="00090AA8"/>
    <w:rsid w:val="00094E7B"/>
    <w:rsid w:val="000969C8"/>
    <w:rsid w:val="000A1A23"/>
    <w:rsid w:val="000B1D20"/>
    <w:rsid w:val="000B2E35"/>
    <w:rsid w:val="000C0256"/>
    <w:rsid w:val="000C215F"/>
    <w:rsid w:val="000D1122"/>
    <w:rsid w:val="000D25AD"/>
    <w:rsid w:val="000D401F"/>
    <w:rsid w:val="000D593B"/>
    <w:rsid w:val="000E03F3"/>
    <w:rsid w:val="000E5695"/>
    <w:rsid w:val="000F1BDF"/>
    <w:rsid w:val="000F32D3"/>
    <w:rsid w:val="000F6CA2"/>
    <w:rsid w:val="00101038"/>
    <w:rsid w:val="0010223F"/>
    <w:rsid w:val="001106E5"/>
    <w:rsid w:val="0011201B"/>
    <w:rsid w:val="001125F3"/>
    <w:rsid w:val="00112A3D"/>
    <w:rsid w:val="001133C8"/>
    <w:rsid w:val="00120B85"/>
    <w:rsid w:val="00121F25"/>
    <w:rsid w:val="0012212A"/>
    <w:rsid w:val="001302EC"/>
    <w:rsid w:val="0013152C"/>
    <w:rsid w:val="00140FD1"/>
    <w:rsid w:val="00153120"/>
    <w:rsid w:val="00156837"/>
    <w:rsid w:val="0017183D"/>
    <w:rsid w:val="0017231A"/>
    <w:rsid w:val="0017277B"/>
    <w:rsid w:val="00175754"/>
    <w:rsid w:val="001860DF"/>
    <w:rsid w:val="00191553"/>
    <w:rsid w:val="001937D1"/>
    <w:rsid w:val="0019453A"/>
    <w:rsid w:val="001975F2"/>
    <w:rsid w:val="00197A9B"/>
    <w:rsid w:val="001A1692"/>
    <w:rsid w:val="001A50CB"/>
    <w:rsid w:val="001A6212"/>
    <w:rsid w:val="001A6C6B"/>
    <w:rsid w:val="001A6DC5"/>
    <w:rsid w:val="001A718C"/>
    <w:rsid w:val="001B32B7"/>
    <w:rsid w:val="001B4F7A"/>
    <w:rsid w:val="001B5346"/>
    <w:rsid w:val="001B582C"/>
    <w:rsid w:val="001B59B5"/>
    <w:rsid w:val="001B6646"/>
    <w:rsid w:val="001B7E9A"/>
    <w:rsid w:val="001C2F75"/>
    <w:rsid w:val="001C3AED"/>
    <w:rsid w:val="001C52D2"/>
    <w:rsid w:val="001C6043"/>
    <w:rsid w:val="001C67F6"/>
    <w:rsid w:val="001C7821"/>
    <w:rsid w:val="001D16CE"/>
    <w:rsid w:val="001D2BA4"/>
    <w:rsid w:val="001D4055"/>
    <w:rsid w:val="001E0098"/>
    <w:rsid w:val="001E0850"/>
    <w:rsid w:val="001E1ED1"/>
    <w:rsid w:val="001E34D2"/>
    <w:rsid w:val="001F037A"/>
    <w:rsid w:val="001F19B2"/>
    <w:rsid w:val="001F613C"/>
    <w:rsid w:val="001F6900"/>
    <w:rsid w:val="00200992"/>
    <w:rsid w:val="00201786"/>
    <w:rsid w:val="002022A0"/>
    <w:rsid w:val="002024BD"/>
    <w:rsid w:val="00205BBA"/>
    <w:rsid w:val="002074AA"/>
    <w:rsid w:val="00210661"/>
    <w:rsid w:val="0021133E"/>
    <w:rsid w:val="00211F9F"/>
    <w:rsid w:val="00212B34"/>
    <w:rsid w:val="00214532"/>
    <w:rsid w:val="00214BEC"/>
    <w:rsid w:val="002155E2"/>
    <w:rsid w:val="002251BB"/>
    <w:rsid w:val="00226F66"/>
    <w:rsid w:val="0023292A"/>
    <w:rsid w:val="00237622"/>
    <w:rsid w:val="0024108D"/>
    <w:rsid w:val="00243703"/>
    <w:rsid w:val="00244A1E"/>
    <w:rsid w:val="002459F4"/>
    <w:rsid w:val="00245E03"/>
    <w:rsid w:val="00247E92"/>
    <w:rsid w:val="0025065D"/>
    <w:rsid w:val="00251158"/>
    <w:rsid w:val="00255AD7"/>
    <w:rsid w:val="0026008B"/>
    <w:rsid w:val="002607A4"/>
    <w:rsid w:val="00264406"/>
    <w:rsid w:val="00264A1F"/>
    <w:rsid w:val="00266E0C"/>
    <w:rsid w:val="002707FF"/>
    <w:rsid w:val="00272781"/>
    <w:rsid w:val="00276EA9"/>
    <w:rsid w:val="00277ECC"/>
    <w:rsid w:val="00287EEA"/>
    <w:rsid w:val="00290F37"/>
    <w:rsid w:val="002948BC"/>
    <w:rsid w:val="00296E53"/>
    <w:rsid w:val="002A1F14"/>
    <w:rsid w:val="002A398E"/>
    <w:rsid w:val="002A5D39"/>
    <w:rsid w:val="002A65A5"/>
    <w:rsid w:val="002B2669"/>
    <w:rsid w:val="002B2F3F"/>
    <w:rsid w:val="002B7A6A"/>
    <w:rsid w:val="002C4060"/>
    <w:rsid w:val="002C4ABF"/>
    <w:rsid w:val="002C74E5"/>
    <w:rsid w:val="002D33CB"/>
    <w:rsid w:val="002D3B64"/>
    <w:rsid w:val="002D4D04"/>
    <w:rsid w:val="002D6095"/>
    <w:rsid w:val="002D6C5D"/>
    <w:rsid w:val="002E0660"/>
    <w:rsid w:val="002F2B12"/>
    <w:rsid w:val="002F6964"/>
    <w:rsid w:val="002F7DE4"/>
    <w:rsid w:val="003026FC"/>
    <w:rsid w:val="0030694F"/>
    <w:rsid w:val="00306C0F"/>
    <w:rsid w:val="00307FA4"/>
    <w:rsid w:val="003151B0"/>
    <w:rsid w:val="00317ABB"/>
    <w:rsid w:val="00321A1A"/>
    <w:rsid w:val="00325E51"/>
    <w:rsid w:val="003265FE"/>
    <w:rsid w:val="00331062"/>
    <w:rsid w:val="00332006"/>
    <w:rsid w:val="00340F0A"/>
    <w:rsid w:val="003413C3"/>
    <w:rsid w:val="00342360"/>
    <w:rsid w:val="00343722"/>
    <w:rsid w:val="00345F73"/>
    <w:rsid w:val="00346FC6"/>
    <w:rsid w:val="00347293"/>
    <w:rsid w:val="00350404"/>
    <w:rsid w:val="00350F6A"/>
    <w:rsid w:val="00351D33"/>
    <w:rsid w:val="003539D8"/>
    <w:rsid w:val="0035427E"/>
    <w:rsid w:val="00354ABB"/>
    <w:rsid w:val="003571EA"/>
    <w:rsid w:val="003578C7"/>
    <w:rsid w:val="00357E19"/>
    <w:rsid w:val="00363DC7"/>
    <w:rsid w:val="003652F5"/>
    <w:rsid w:val="00370A41"/>
    <w:rsid w:val="0037111E"/>
    <w:rsid w:val="00373023"/>
    <w:rsid w:val="00375FBA"/>
    <w:rsid w:val="00382348"/>
    <w:rsid w:val="00390026"/>
    <w:rsid w:val="00392170"/>
    <w:rsid w:val="003923BB"/>
    <w:rsid w:val="00393626"/>
    <w:rsid w:val="00396CCC"/>
    <w:rsid w:val="0039744C"/>
    <w:rsid w:val="003A06A5"/>
    <w:rsid w:val="003A1631"/>
    <w:rsid w:val="003A3C02"/>
    <w:rsid w:val="003A75B0"/>
    <w:rsid w:val="003B0450"/>
    <w:rsid w:val="003B4D9C"/>
    <w:rsid w:val="003B60EE"/>
    <w:rsid w:val="003C0BFA"/>
    <w:rsid w:val="003C20C4"/>
    <w:rsid w:val="003C668F"/>
    <w:rsid w:val="003D5EA9"/>
    <w:rsid w:val="003E0486"/>
    <w:rsid w:val="003E2813"/>
    <w:rsid w:val="003E72CC"/>
    <w:rsid w:val="003E78C9"/>
    <w:rsid w:val="003E7B6F"/>
    <w:rsid w:val="003F05E2"/>
    <w:rsid w:val="003F05F7"/>
    <w:rsid w:val="003F2FC4"/>
    <w:rsid w:val="00404A34"/>
    <w:rsid w:val="00405AA0"/>
    <w:rsid w:val="0040723C"/>
    <w:rsid w:val="004126DE"/>
    <w:rsid w:val="0041280F"/>
    <w:rsid w:val="00421BAF"/>
    <w:rsid w:val="004235FC"/>
    <w:rsid w:val="00423E2C"/>
    <w:rsid w:val="0042664A"/>
    <w:rsid w:val="004266B0"/>
    <w:rsid w:val="00426753"/>
    <w:rsid w:val="0042735D"/>
    <w:rsid w:val="00433987"/>
    <w:rsid w:val="004348AD"/>
    <w:rsid w:val="00437362"/>
    <w:rsid w:val="004450B5"/>
    <w:rsid w:val="00453D70"/>
    <w:rsid w:val="00455483"/>
    <w:rsid w:val="00455749"/>
    <w:rsid w:val="00457DEB"/>
    <w:rsid w:val="004608EB"/>
    <w:rsid w:val="00461D22"/>
    <w:rsid w:val="004757D3"/>
    <w:rsid w:val="004779BA"/>
    <w:rsid w:val="00477C5E"/>
    <w:rsid w:val="00477E06"/>
    <w:rsid w:val="00482D21"/>
    <w:rsid w:val="0048674F"/>
    <w:rsid w:val="00486B1C"/>
    <w:rsid w:val="00490483"/>
    <w:rsid w:val="00491B6E"/>
    <w:rsid w:val="0049238B"/>
    <w:rsid w:val="004974E8"/>
    <w:rsid w:val="004A266A"/>
    <w:rsid w:val="004A751B"/>
    <w:rsid w:val="004B03CB"/>
    <w:rsid w:val="004B1997"/>
    <w:rsid w:val="004B4F57"/>
    <w:rsid w:val="004B615A"/>
    <w:rsid w:val="004C07FE"/>
    <w:rsid w:val="004C09DA"/>
    <w:rsid w:val="004C0DEC"/>
    <w:rsid w:val="004C7200"/>
    <w:rsid w:val="004C73E3"/>
    <w:rsid w:val="004D12A5"/>
    <w:rsid w:val="004D4C91"/>
    <w:rsid w:val="004E0A66"/>
    <w:rsid w:val="004E1117"/>
    <w:rsid w:val="004E3926"/>
    <w:rsid w:val="004E556B"/>
    <w:rsid w:val="004E5F13"/>
    <w:rsid w:val="004E63A9"/>
    <w:rsid w:val="004E7AA8"/>
    <w:rsid w:val="004F06FA"/>
    <w:rsid w:val="004F2303"/>
    <w:rsid w:val="004F5AE2"/>
    <w:rsid w:val="00505331"/>
    <w:rsid w:val="005073DF"/>
    <w:rsid w:val="00507759"/>
    <w:rsid w:val="00512EF2"/>
    <w:rsid w:val="0052230E"/>
    <w:rsid w:val="00524FA9"/>
    <w:rsid w:val="00525476"/>
    <w:rsid w:val="0052769F"/>
    <w:rsid w:val="005303C3"/>
    <w:rsid w:val="00532085"/>
    <w:rsid w:val="00532879"/>
    <w:rsid w:val="00533B21"/>
    <w:rsid w:val="005348D3"/>
    <w:rsid w:val="00535B8D"/>
    <w:rsid w:val="00536AFC"/>
    <w:rsid w:val="00540797"/>
    <w:rsid w:val="005418B7"/>
    <w:rsid w:val="00543BFA"/>
    <w:rsid w:val="005453FD"/>
    <w:rsid w:val="00547B1F"/>
    <w:rsid w:val="00547E1E"/>
    <w:rsid w:val="00551296"/>
    <w:rsid w:val="005516D9"/>
    <w:rsid w:val="005535CA"/>
    <w:rsid w:val="00555D21"/>
    <w:rsid w:val="00556393"/>
    <w:rsid w:val="00556F77"/>
    <w:rsid w:val="00563305"/>
    <w:rsid w:val="005737C6"/>
    <w:rsid w:val="00575877"/>
    <w:rsid w:val="005920E4"/>
    <w:rsid w:val="0059309D"/>
    <w:rsid w:val="005A0A7C"/>
    <w:rsid w:val="005A174E"/>
    <w:rsid w:val="005A2531"/>
    <w:rsid w:val="005A3034"/>
    <w:rsid w:val="005A46A2"/>
    <w:rsid w:val="005A62C6"/>
    <w:rsid w:val="005A7544"/>
    <w:rsid w:val="005B3481"/>
    <w:rsid w:val="005B5489"/>
    <w:rsid w:val="005C0C43"/>
    <w:rsid w:val="005C0D6C"/>
    <w:rsid w:val="005D34C0"/>
    <w:rsid w:val="005D41B2"/>
    <w:rsid w:val="005D5815"/>
    <w:rsid w:val="005D6565"/>
    <w:rsid w:val="005E07A6"/>
    <w:rsid w:val="005E293D"/>
    <w:rsid w:val="005E724E"/>
    <w:rsid w:val="005F05F7"/>
    <w:rsid w:val="005F2A10"/>
    <w:rsid w:val="005F3FE3"/>
    <w:rsid w:val="005F71E2"/>
    <w:rsid w:val="006003CB"/>
    <w:rsid w:val="00610A85"/>
    <w:rsid w:val="00610E1D"/>
    <w:rsid w:val="00611115"/>
    <w:rsid w:val="00624680"/>
    <w:rsid w:val="00624E94"/>
    <w:rsid w:val="00625331"/>
    <w:rsid w:val="00631B9F"/>
    <w:rsid w:val="006346FE"/>
    <w:rsid w:val="0064061F"/>
    <w:rsid w:val="0064328A"/>
    <w:rsid w:val="006503F1"/>
    <w:rsid w:val="00652B76"/>
    <w:rsid w:val="00652C22"/>
    <w:rsid w:val="0065562F"/>
    <w:rsid w:val="00655B12"/>
    <w:rsid w:val="00657CF1"/>
    <w:rsid w:val="006668FC"/>
    <w:rsid w:val="00667280"/>
    <w:rsid w:val="006674AC"/>
    <w:rsid w:val="00671DAD"/>
    <w:rsid w:val="00673C4C"/>
    <w:rsid w:val="0067485F"/>
    <w:rsid w:val="0067676A"/>
    <w:rsid w:val="00677C9C"/>
    <w:rsid w:val="006836FA"/>
    <w:rsid w:val="006837C8"/>
    <w:rsid w:val="00684BC3"/>
    <w:rsid w:val="00696C89"/>
    <w:rsid w:val="006A013D"/>
    <w:rsid w:val="006A264A"/>
    <w:rsid w:val="006A464A"/>
    <w:rsid w:val="006A4A16"/>
    <w:rsid w:val="006B1B1D"/>
    <w:rsid w:val="006B3F50"/>
    <w:rsid w:val="006B459C"/>
    <w:rsid w:val="006B61B7"/>
    <w:rsid w:val="006B7773"/>
    <w:rsid w:val="006C09C6"/>
    <w:rsid w:val="006C7171"/>
    <w:rsid w:val="006C7CBF"/>
    <w:rsid w:val="006D59FB"/>
    <w:rsid w:val="006D5DBE"/>
    <w:rsid w:val="006D7A4F"/>
    <w:rsid w:val="006E081B"/>
    <w:rsid w:val="006E1ADC"/>
    <w:rsid w:val="006E45CC"/>
    <w:rsid w:val="006E7F84"/>
    <w:rsid w:val="006F5630"/>
    <w:rsid w:val="00703F88"/>
    <w:rsid w:val="0070632F"/>
    <w:rsid w:val="007075B2"/>
    <w:rsid w:val="007101A7"/>
    <w:rsid w:val="0071264A"/>
    <w:rsid w:val="00712C90"/>
    <w:rsid w:val="007138A8"/>
    <w:rsid w:val="00715209"/>
    <w:rsid w:val="00715405"/>
    <w:rsid w:val="00715580"/>
    <w:rsid w:val="00716A44"/>
    <w:rsid w:val="00717C79"/>
    <w:rsid w:val="00717D20"/>
    <w:rsid w:val="00723723"/>
    <w:rsid w:val="00726449"/>
    <w:rsid w:val="00727F1B"/>
    <w:rsid w:val="00733EC5"/>
    <w:rsid w:val="0073563A"/>
    <w:rsid w:val="007378B7"/>
    <w:rsid w:val="00737BEA"/>
    <w:rsid w:val="007436A0"/>
    <w:rsid w:val="007474AC"/>
    <w:rsid w:val="007516FA"/>
    <w:rsid w:val="00751A59"/>
    <w:rsid w:val="00753C77"/>
    <w:rsid w:val="00754CE5"/>
    <w:rsid w:val="00756B28"/>
    <w:rsid w:val="00762D0D"/>
    <w:rsid w:val="0076457A"/>
    <w:rsid w:val="00765932"/>
    <w:rsid w:val="00772B85"/>
    <w:rsid w:val="00772FA5"/>
    <w:rsid w:val="00774CAC"/>
    <w:rsid w:val="00780C15"/>
    <w:rsid w:val="00781EE0"/>
    <w:rsid w:val="0078232A"/>
    <w:rsid w:val="00786144"/>
    <w:rsid w:val="00787CA7"/>
    <w:rsid w:val="00792B81"/>
    <w:rsid w:val="007932FE"/>
    <w:rsid w:val="007A4FB1"/>
    <w:rsid w:val="007B51E6"/>
    <w:rsid w:val="007B7FA3"/>
    <w:rsid w:val="007C416F"/>
    <w:rsid w:val="007D0C1E"/>
    <w:rsid w:val="007D1C51"/>
    <w:rsid w:val="007D6066"/>
    <w:rsid w:val="007E0EF2"/>
    <w:rsid w:val="007E212D"/>
    <w:rsid w:val="007E3477"/>
    <w:rsid w:val="007E4FA5"/>
    <w:rsid w:val="007F1722"/>
    <w:rsid w:val="007F54C8"/>
    <w:rsid w:val="007F579E"/>
    <w:rsid w:val="007F7D1B"/>
    <w:rsid w:val="008019D6"/>
    <w:rsid w:val="00802BEF"/>
    <w:rsid w:val="00803595"/>
    <w:rsid w:val="00804259"/>
    <w:rsid w:val="00805ED3"/>
    <w:rsid w:val="008139E0"/>
    <w:rsid w:val="00817603"/>
    <w:rsid w:val="00824E8C"/>
    <w:rsid w:val="0082501D"/>
    <w:rsid w:val="00825DB8"/>
    <w:rsid w:val="0082708C"/>
    <w:rsid w:val="008324BB"/>
    <w:rsid w:val="0084541A"/>
    <w:rsid w:val="00847677"/>
    <w:rsid w:val="008579DE"/>
    <w:rsid w:val="00857C89"/>
    <w:rsid w:val="008605F1"/>
    <w:rsid w:val="0086343B"/>
    <w:rsid w:val="00865147"/>
    <w:rsid w:val="00870018"/>
    <w:rsid w:val="0087075E"/>
    <w:rsid w:val="0087076F"/>
    <w:rsid w:val="00871081"/>
    <w:rsid w:val="008744EA"/>
    <w:rsid w:val="00884E92"/>
    <w:rsid w:val="0089661D"/>
    <w:rsid w:val="00897ED7"/>
    <w:rsid w:val="008A3F25"/>
    <w:rsid w:val="008A5A76"/>
    <w:rsid w:val="008A6469"/>
    <w:rsid w:val="008A6666"/>
    <w:rsid w:val="008B0F3D"/>
    <w:rsid w:val="008B427F"/>
    <w:rsid w:val="008B466B"/>
    <w:rsid w:val="008B48B9"/>
    <w:rsid w:val="008C1392"/>
    <w:rsid w:val="008C22B8"/>
    <w:rsid w:val="008C37A9"/>
    <w:rsid w:val="008C52F8"/>
    <w:rsid w:val="008C7B15"/>
    <w:rsid w:val="008D08CA"/>
    <w:rsid w:val="008D3450"/>
    <w:rsid w:val="008D4E8F"/>
    <w:rsid w:val="008E7244"/>
    <w:rsid w:val="008F0580"/>
    <w:rsid w:val="008F1D2F"/>
    <w:rsid w:val="008F3E45"/>
    <w:rsid w:val="008F5F1A"/>
    <w:rsid w:val="008F6318"/>
    <w:rsid w:val="0090083C"/>
    <w:rsid w:val="009018D7"/>
    <w:rsid w:val="00902594"/>
    <w:rsid w:val="00902F32"/>
    <w:rsid w:val="00902FA8"/>
    <w:rsid w:val="00905CCC"/>
    <w:rsid w:val="009123DE"/>
    <w:rsid w:val="00913FEE"/>
    <w:rsid w:val="00915BF8"/>
    <w:rsid w:val="00916D4E"/>
    <w:rsid w:val="00917835"/>
    <w:rsid w:val="00922753"/>
    <w:rsid w:val="009250D7"/>
    <w:rsid w:val="00925385"/>
    <w:rsid w:val="009254EB"/>
    <w:rsid w:val="00926380"/>
    <w:rsid w:val="009268D5"/>
    <w:rsid w:val="0093148A"/>
    <w:rsid w:val="0093292C"/>
    <w:rsid w:val="00944F5E"/>
    <w:rsid w:val="00946A4A"/>
    <w:rsid w:val="00946BD3"/>
    <w:rsid w:val="00951AFD"/>
    <w:rsid w:val="009573FF"/>
    <w:rsid w:val="00961405"/>
    <w:rsid w:val="00962C61"/>
    <w:rsid w:val="009668B1"/>
    <w:rsid w:val="009703EE"/>
    <w:rsid w:val="00976509"/>
    <w:rsid w:val="0097658C"/>
    <w:rsid w:val="00981418"/>
    <w:rsid w:val="0098400C"/>
    <w:rsid w:val="00991D06"/>
    <w:rsid w:val="0099572A"/>
    <w:rsid w:val="0099698D"/>
    <w:rsid w:val="00996B85"/>
    <w:rsid w:val="00996CB3"/>
    <w:rsid w:val="009A0403"/>
    <w:rsid w:val="009A1655"/>
    <w:rsid w:val="009A6702"/>
    <w:rsid w:val="009A6E62"/>
    <w:rsid w:val="009B4EC4"/>
    <w:rsid w:val="009B63BD"/>
    <w:rsid w:val="009B773E"/>
    <w:rsid w:val="009C0BFB"/>
    <w:rsid w:val="009C0F4D"/>
    <w:rsid w:val="009C1704"/>
    <w:rsid w:val="009C1AE9"/>
    <w:rsid w:val="009D2385"/>
    <w:rsid w:val="009D24B4"/>
    <w:rsid w:val="009D40DE"/>
    <w:rsid w:val="009D6C68"/>
    <w:rsid w:val="009D75B8"/>
    <w:rsid w:val="009E043E"/>
    <w:rsid w:val="009E28F6"/>
    <w:rsid w:val="009E5F3B"/>
    <w:rsid w:val="009F184C"/>
    <w:rsid w:val="009F385F"/>
    <w:rsid w:val="009F6E0A"/>
    <w:rsid w:val="00A0048C"/>
    <w:rsid w:val="00A0253A"/>
    <w:rsid w:val="00A02B5C"/>
    <w:rsid w:val="00A042B5"/>
    <w:rsid w:val="00A1166B"/>
    <w:rsid w:val="00A156BB"/>
    <w:rsid w:val="00A1755E"/>
    <w:rsid w:val="00A27ED1"/>
    <w:rsid w:val="00A3130B"/>
    <w:rsid w:val="00A34A96"/>
    <w:rsid w:val="00A363C9"/>
    <w:rsid w:val="00A37CFC"/>
    <w:rsid w:val="00A37FAC"/>
    <w:rsid w:val="00A40B8A"/>
    <w:rsid w:val="00A4733C"/>
    <w:rsid w:val="00A47885"/>
    <w:rsid w:val="00A504D9"/>
    <w:rsid w:val="00A51A69"/>
    <w:rsid w:val="00A5783C"/>
    <w:rsid w:val="00A61613"/>
    <w:rsid w:val="00A65769"/>
    <w:rsid w:val="00A65C12"/>
    <w:rsid w:val="00A6782A"/>
    <w:rsid w:val="00A7365E"/>
    <w:rsid w:val="00A73C99"/>
    <w:rsid w:val="00A74479"/>
    <w:rsid w:val="00A76041"/>
    <w:rsid w:val="00A76C57"/>
    <w:rsid w:val="00A776F5"/>
    <w:rsid w:val="00A8178D"/>
    <w:rsid w:val="00A8248B"/>
    <w:rsid w:val="00A9305F"/>
    <w:rsid w:val="00A935DD"/>
    <w:rsid w:val="00A9799C"/>
    <w:rsid w:val="00AA3441"/>
    <w:rsid w:val="00AA65F6"/>
    <w:rsid w:val="00AB01AE"/>
    <w:rsid w:val="00AB0F1D"/>
    <w:rsid w:val="00AB478C"/>
    <w:rsid w:val="00AC15F3"/>
    <w:rsid w:val="00AC28A8"/>
    <w:rsid w:val="00AC5029"/>
    <w:rsid w:val="00AC708D"/>
    <w:rsid w:val="00AC7912"/>
    <w:rsid w:val="00AE6F83"/>
    <w:rsid w:val="00AF36CB"/>
    <w:rsid w:val="00AF4C99"/>
    <w:rsid w:val="00B0044A"/>
    <w:rsid w:val="00B01C49"/>
    <w:rsid w:val="00B06474"/>
    <w:rsid w:val="00B10356"/>
    <w:rsid w:val="00B12EDB"/>
    <w:rsid w:val="00B142EE"/>
    <w:rsid w:val="00B14F26"/>
    <w:rsid w:val="00B22606"/>
    <w:rsid w:val="00B2438D"/>
    <w:rsid w:val="00B30FB7"/>
    <w:rsid w:val="00B33475"/>
    <w:rsid w:val="00B37B55"/>
    <w:rsid w:val="00B419BF"/>
    <w:rsid w:val="00B45CB3"/>
    <w:rsid w:val="00B50868"/>
    <w:rsid w:val="00B5321C"/>
    <w:rsid w:val="00B67AFA"/>
    <w:rsid w:val="00B7359C"/>
    <w:rsid w:val="00B76E0A"/>
    <w:rsid w:val="00B77005"/>
    <w:rsid w:val="00B776C2"/>
    <w:rsid w:val="00B80321"/>
    <w:rsid w:val="00B813DD"/>
    <w:rsid w:val="00B8237C"/>
    <w:rsid w:val="00B835D3"/>
    <w:rsid w:val="00B83D44"/>
    <w:rsid w:val="00B85727"/>
    <w:rsid w:val="00B85A59"/>
    <w:rsid w:val="00B86FD9"/>
    <w:rsid w:val="00B91489"/>
    <w:rsid w:val="00B941D8"/>
    <w:rsid w:val="00B94400"/>
    <w:rsid w:val="00B94898"/>
    <w:rsid w:val="00B949F4"/>
    <w:rsid w:val="00BA1A74"/>
    <w:rsid w:val="00BA37A5"/>
    <w:rsid w:val="00BB00F9"/>
    <w:rsid w:val="00BB0D0E"/>
    <w:rsid w:val="00BB22B7"/>
    <w:rsid w:val="00BB3B72"/>
    <w:rsid w:val="00BB7779"/>
    <w:rsid w:val="00BC6E0E"/>
    <w:rsid w:val="00BD30C8"/>
    <w:rsid w:val="00BE0ACC"/>
    <w:rsid w:val="00BE28E6"/>
    <w:rsid w:val="00BE6462"/>
    <w:rsid w:val="00BF01C1"/>
    <w:rsid w:val="00BF0685"/>
    <w:rsid w:val="00BF127F"/>
    <w:rsid w:val="00BF1D2A"/>
    <w:rsid w:val="00BF1ED5"/>
    <w:rsid w:val="00BF458C"/>
    <w:rsid w:val="00BF7809"/>
    <w:rsid w:val="00C03190"/>
    <w:rsid w:val="00C049CA"/>
    <w:rsid w:val="00C10003"/>
    <w:rsid w:val="00C1076F"/>
    <w:rsid w:val="00C118A7"/>
    <w:rsid w:val="00C13E87"/>
    <w:rsid w:val="00C15434"/>
    <w:rsid w:val="00C17700"/>
    <w:rsid w:val="00C24ABA"/>
    <w:rsid w:val="00C3055C"/>
    <w:rsid w:val="00C330E9"/>
    <w:rsid w:val="00C33ACD"/>
    <w:rsid w:val="00C351A3"/>
    <w:rsid w:val="00C3631D"/>
    <w:rsid w:val="00C37306"/>
    <w:rsid w:val="00C4401E"/>
    <w:rsid w:val="00C475A9"/>
    <w:rsid w:val="00C57088"/>
    <w:rsid w:val="00C605E9"/>
    <w:rsid w:val="00C64975"/>
    <w:rsid w:val="00C65256"/>
    <w:rsid w:val="00C74BBE"/>
    <w:rsid w:val="00C8226D"/>
    <w:rsid w:val="00C838C6"/>
    <w:rsid w:val="00C93A0B"/>
    <w:rsid w:val="00C94A63"/>
    <w:rsid w:val="00C96046"/>
    <w:rsid w:val="00CA4940"/>
    <w:rsid w:val="00CA5B2B"/>
    <w:rsid w:val="00CA6CAB"/>
    <w:rsid w:val="00CB15C8"/>
    <w:rsid w:val="00CB2E71"/>
    <w:rsid w:val="00CB336B"/>
    <w:rsid w:val="00CB48B3"/>
    <w:rsid w:val="00CB6F1D"/>
    <w:rsid w:val="00CC1636"/>
    <w:rsid w:val="00CC1AFD"/>
    <w:rsid w:val="00CC1CA0"/>
    <w:rsid w:val="00CC40FF"/>
    <w:rsid w:val="00CC5222"/>
    <w:rsid w:val="00CE0503"/>
    <w:rsid w:val="00CE3132"/>
    <w:rsid w:val="00CE5215"/>
    <w:rsid w:val="00CF0ADD"/>
    <w:rsid w:val="00CF3578"/>
    <w:rsid w:val="00CF48D3"/>
    <w:rsid w:val="00D06C61"/>
    <w:rsid w:val="00D20A9E"/>
    <w:rsid w:val="00D23BD3"/>
    <w:rsid w:val="00D23DFA"/>
    <w:rsid w:val="00D249DB"/>
    <w:rsid w:val="00D320B6"/>
    <w:rsid w:val="00D33693"/>
    <w:rsid w:val="00D33F10"/>
    <w:rsid w:val="00D40EFD"/>
    <w:rsid w:val="00D5104B"/>
    <w:rsid w:val="00D53209"/>
    <w:rsid w:val="00D54083"/>
    <w:rsid w:val="00D6052B"/>
    <w:rsid w:val="00D63C40"/>
    <w:rsid w:val="00D646A7"/>
    <w:rsid w:val="00D65799"/>
    <w:rsid w:val="00D72AE1"/>
    <w:rsid w:val="00D7399B"/>
    <w:rsid w:val="00D73C6E"/>
    <w:rsid w:val="00D74BEC"/>
    <w:rsid w:val="00D821C4"/>
    <w:rsid w:val="00D86166"/>
    <w:rsid w:val="00D86268"/>
    <w:rsid w:val="00D93FD2"/>
    <w:rsid w:val="00D94123"/>
    <w:rsid w:val="00D9796B"/>
    <w:rsid w:val="00DA6588"/>
    <w:rsid w:val="00DA6983"/>
    <w:rsid w:val="00DA72A1"/>
    <w:rsid w:val="00DA7F38"/>
    <w:rsid w:val="00DB0DEF"/>
    <w:rsid w:val="00DB5296"/>
    <w:rsid w:val="00DB69AE"/>
    <w:rsid w:val="00DC22A9"/>
    <w:rsid w:val="00DC2C74"/>
    <w:rsid w:val="00DC2DF0"/>
    <w:rsid w:val="00DC4659"/>
    <w:rsid w:val="00DC4E65"/>
    <w:rsid w:val="00DC4F42"/>
    <w:rsid w:val="00DC51C9"/>
    <w:rsid w:val="00DC6D89"/>
    <w:rsid w:val="00DC7B4B"/>
    <w:rsid w:val="00DD04DC"/>
    <w:rsid w:val="00DD4134"/>
    <w:rsid w:val="00DE01BE"/>
    <w:rsid w:val="00DE43E9"/>
    <w:rsid w:val="00DE4402"/>
    <w:rsid w:val="00DE54B9"/>
    <w:rsid w:val="00DE7B93"/>
    <w:rsid w:val="00DF27ED"/>
    <w:rsid w:val="00DF68CC"/>
    <w:rsid w:val="00E006CE"/>
    <w:rsid w:val="00E01BBF"/>
    <w:rsid w:val="00E02611"/>
    <w:rsid w:val="00E077C1"/>
    <w:rsid w:val="00E12516"/>
    <w:rsid w:val="00E1301C"/>
    <w:rsid w:val="00E2229A"/>
    <w:rsid w:val="00E25C14"/>
    <w:rsid w:val="00E3456A"/>
    <w:rsid w:val="00E43120"/>
    <w:rsid w:val="00E50D38"/>
    <w:rsid w:val="00E51DAB"/>
    <w:rsid w:val="00E53072"/>
    <w:rsid w:val="00E53F56"/>
    <w:rsid w:val="00E60080"/>
    <w:rsid w:val="00E6089E"/>
    <w:rsid w:val="00E637D3"/>
    <w:rsid w:val="00E7667A"/>
    <w:rsid w:val="00E76B04"/>
    <w:rsid w:val="00E8123C"/>
    <w:rsid w:val="00E8229E"/>
    <w:rsid w:val="00E836BD"/>
    <w:rsid w:val="00E87FE4"/>
    <w:rsid w:val="00E917EC"/>
    <w:rsid w:val="00E948E8"/>
    <w:rsid w:val="00E94E07"/>
    <w:rsid w:val="00E97831"/>
    <w:rsid w:val="00EA1F16"/>
    <w:rsid w:val="00EB172E"/>
    <w:rsid w:val="00EB6327"/>
    <w:rsid w:val="00EC765F"/>
    <w:rsid w:val="00ED0C27"/>
    <w:rsid w:val="00ED2F8E"/>
    <w:rsid w:val="00ED532F"/>
    <w:rsid w:val="00ED54BE"/>
    <w:rsid w:val="00EE0180"/>
    <w:rsid w:val="00EE1597"/>
    <w:rsid w:val="00EE22DB"/>
    <w:rsid w:val="00EF0A88"/>
    <w:rsid w:val="00EF1AA9"/>
    <w:rsid w:val="00EF5E8C"/>
    <w:rsid w:val="00EF64F2"/>
    <w:rsid w:val="00EF67FE"/>
    <w:rsid w:val="00F0367A"/>
    <w:rsid w:val="00F05018"/>
    <w:rsid w:val="00F0703C"/>
    <w:rsid w:val="00F072E8"/>
    <w:rsid w:val="00F14155"/>
    <w:rsid w:val="00F14619"/>
    <w:rsid w:val="00F21972"/>
    <w:rsid w:val="00F22440"/>
    <w:rsid w:val="00F2427C"/>
    <w:rsid w:val="00F24895"/>
    <w:rsid w:val="00F27D75"/>
    <w:rsid w:val="00F30DBD"/>
    <w:rsid w:val="00F32456"/>
    <w:rsid w:val="00F34270"/>
    <w:rsid w:val="00F36625"/>
    <w:rsid w:val="00F40F6B"/>
    <w:rsid w:val="00F41C48"/>
    <w:rsid w:val="00F4312B"/>
    <w:rsid w:val="00F47E38"/>
    <w:rsid w:val="00F553AD"/>
    <w:rsid w:val="00F55C2E"/>
    <w:rsid w:val="00F56414"/>
    <w:rsid w:val="00F639A6"/>
    <w:rsid w:val="00F6568B"/>
    <w:rsid w:val="00F65A91"/>
    <w:rsid w:val="00F7023D"/>
    <w:rsid w:val="00F71B2C"/>
    <w:rsid w:val="00F738E0"/>
    <w:rsid w:val="00F82BDB"/>
    <w:rsid w:val="00F83E89"/>
    <w:rsid w:val="00F8521A"/>
    <w:rsid w:val="00F8582E"/>
    <w:rsid w:val="00F94A81"/>
    <w:rsid w:val="00F974F5"/>
    <w:rsid w:val="00FA6E08"/>
    <w:rsid w:val="00FA79CA"/>
    <w:rsid w:val="00FB161D"/>
    <w:rsid w:val="00FB4B6C"/>
    <w:rsid w:val="00FC20C8"/>
    <w:rsid w:val="00FC40BA"/>
    <w:rsid w:val="00FC4AD7"/>
    <w:rsid w:val="00FC6A3E"/>
    <w:rsid w:val="00FD04C9"/>
    <w:rsid w:val="00FE1C4A"/>
    <w:rsid w:val="00FE399E"/>
    <w:rsid w:val="00FE4D96"/>
    <w:rsid w:val="00FE758E"/>
    <w:rsid w:val="00FF3CE5"/>
    <w:rsid w:val="00FF7E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98582"/>
  <w15:chartTrackingRefBased/>
  <w15:docId w15:val="{A880E1E7-2C32-4572-ABD9-E54C6881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7E"/>
    <w:rPr>
      <w:rFonts w:ascii="Arial" w:eastAsia="Times New Roman" w:hAnsi="Arial"/>
      <w:sz w:val="24"/>
      <w:lang w:val="es-ES" w:eastAsia="es-ES"/>
    </w:rPr>
  </w:style>
  <w:style w:type="paragraph" w:styleId="Ttulo1">
    <w:name w:val="heading 1"/>
    <w:basedOn w:val="Normal"/>
    <w:next w:val="Normal"/>
    <w:link w:val="Ttulo1Car"/>
    <w:qFormat/>
    <w:rsid w:val="0035427E"/>
    <w:pPr>
      <w:keepNext/>
      <w:jc w:val="center"/>
      <w:outlineLvl w:val="0"/>
    </w:pPr>
    <w:rPr>
      <w:rFonts w:ascii="Courier New" w:hAnsi="Courier New"/>
      <w:u w:val="single"/>
      <w:lang w:val="es-ES_tradnl"/>
    </w:rPr>
  </w:style>
  <w:style w:type="paragraph" w:styleId="Ttulo2">
    <w:name w:val="heading 2"/>
    <w:basedOn w:val="Normal"/>
    <w:next w:val="Normal"/>
    <w:link w:val="Ttulo2Car"/>
    <w:qFormat/>
    <w:rsid w:val="0035427E"/>
    <w:pPr>
      <w:keepNext/>
      <w:ind w:firstLine="851"/>
      <w:outlineLvl w:val="1"/>
    </w:pPr>
    <w:rPr>
      <w:rFonts w:ascii="Courier New" w:hAnsi="Courier New"/>
      <w:lang w:val="es-ES_tradnl"/>
    </w:rPr>
  </w:style>
  <w:style w:type="paragraph" w:styleId="Ttulo3">
    <w:name w:val="heading 3"/>
    <w:basedOn w:val="Normal"/>
    <w:next w:val="Normal"/>
    <w:link w:val="Ttulo3Car"/>
    <w:qFormat/>
    <w:rsid w:val="0035427E"/>
    <w:pPr>
      <w:keepNext/>
      <w:jc w:val="right"/>
      <w:outlineLvl w:val="2"/>
    </w:pPr>
    <w:rPr>
      <w:rFonts w:ascii="Courier New" w:hAnsi="Courier New"/>
      <w:lang w:val="es-ES_tradnl"/>
    </w:rPr>
  </w:style>
  <w:style w:type="paragraph" w:styleId="Ttulo5">
    <w:name w:val="heading 5"/>
    <w:basedOn w:val="Normal"/>
    <w:next w:val="Normal"/>
    <w:link w:val="Ttulo5Car"/>
    <w:qFormat/>
    <w:rsid w:val="0035427E"/>
    <w:pPr>
      <w:keepNext/>
      <w:jc w:val="center"/>
      <w:outlineLvl w:val="4"/>
    </w:pPr>
    <w:rPr>
      <w:rFonts w:ascii="Courier New" w:hAnsi="Courier New"/>
      <w:b/>
      <w:lang w:val="es-ES_tradnl"/>
    </w:rPr>
  </w:style>
  <w:style w:type="paragraph" w:styleId="Ttulo8">
    <w:name w:val="heading 8"/>
    <w:basedOn w:val="Normal"/>
    <w:next w:val="Normal"/>
    <w:link w:val="Ttulo8Car"/>
    <w:qFormat/>
    <w:rsid w:val="0035427E"/>
    <w:pPr>
      <w:keepNext/>
      <w:tabs>
        <w:tab w:val="center" w:pos="4680"/>
      </w:tabs>
      <w:jc w:val="center"/>
      <w:outlineLvl w:val="7"/>
    </w:pPr>
    <w:rPr>
      <w:rFonts w:ascii="Times New Roman" w:hAnsi="Times New Roman"/>
      <w:b/>
      <w:sz w:val="20"/>
      <w:lang w:val="es-MX"/>
    </w:rPr>
  </w:style>
  <w:style w:type="paragraph" w:styleId="Ttulo9">
    <w:name w:val="heading 9"/>
    <w:basedOn w:val="Normal"/>
    <w:next w:val="Normal"/>
    <w:link w:val="Ttulo9Car"/>
    <w:qFormat/>
    <w:rsid w:val="0035427E"/>
    <w:pPr>
      <w:keepNext/>
      <w:ind w:left="2835" w:hanging="2268"/>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9309D"/>
    <w:pPr>
      <w:tabs>
        <w:tab w:val="center" w:pos="4680"/>
        <w:tab w:val="right" w:pos="9360"/>
      </w:tabs>
    </w:pPr>
  </w:style>
  <w:style w:type="character" w:customStyle="1" w:styleId="EncabezadoCar">
    <w:name w:val="Encabezado Car"/>
    <w:basedOn w:val="Fuentedeprrafopredeter"/>
    <w:link w:val="Encabezado"/>
    <w:rsid w:val="0059309D"/>
  </w:style>
  <w:style w:type="paragraph" w:styleId="Piedepgina">
    <w:name w:val="footer"/>
    <w:basedOn w:val="Normal"/>
    <w:link w:val="PiedepginaCar"/>
    <w:uiPriority w:val="99"/>
    <w:unhideWhenUsed/>
    <w:rsid w:val="0059309D"/>
    <w:pPr>
      <w:tabs>
        <w:tab w:val="center" w:pos="4680"/>
        <w:tab w:val="right" w:pos="9360"/>
      </w:tabs>
    </w:pPr>
  </w:style>
  <w:style w:type="character" w:customStyle="1" w:styleId="PiedepginaCar">
    <w:name w:val="Pie de página Car"/>
    <w:basedOn w:val="Fuentedeprrafopredeter"/>
    <w:link w:val="Piedepgina"/>
    <w:uiPriority w:val="99"/>
    <w:rsid w:val="0059309D"/>
  </w:style>
  <w:style w:type="character" w:customStyle="1" w:styleId="Ttulo1Car">
    <w:name w:val="Título 1 Car"/>
    <w:link w:val="Ttulo1"/>
    <w:rsid w:val="0035427E"/>
    <w:rPr>
      <w:rFonts w:ascii="Courier New" w:eastAsia="Times New Roman" w:hAnsi="Courier New"/>
      <w:szCs w:val="20"/>
      <w:u w:val="single"/>
      <w:lang w:val="es-ES_tradnl" w:eastAsia="es-ES"/>
    </w:rPr>
  </w:style>
  <w:style w:type="character" w:customStyle="1" w:styleId="Ttulo2Car">
    <w:name w:val="Título 2 Car"/>
    <w:link w:val="Ttulo2"/>
    <w:rsid w:val="0035427E"/>
    <w:rPr>
      <w:rFonts w:ascii="Courier New" w:eastAsia="Times New Roman" w:hAnsi="Courier New"/>
      <w:szCs w:val="20"/>
      <w:lang w:val="es-ES_tradnl" w:eastAsia="es-ES"/>
    </w:rPr>
  </w:style>
  <w:style w:type="character" w:customStyle="1" w:styleId="Ttulo3Car">
    <w:name w:val="Título 3 Car"/>
    <w:link w:val="Ttulo3"/>
    <w:rsid w:val="0035427E"/>
    <w:rPr>
      <w:rFonts w:ascii="Courier New" w:eastAsia="Times New Roman" w:hAnsi="Courier New"/>
      <w:szCs w:val="20"/>
      <w:lang w:val="es-ES_tradnl" w:eastAsia="es-ES"/>
    </w:rPr>
  </w:style>
  <w:style w:type="character" w:customStyle="1" w:styleId="Ttulo5Car">
    <w:name w:val="Título 5 Car"/>
    <w:link w:val="Ttulo5"/>
    <w:rsid w:val="0035427E"/>
    <w:rPr>
      <w:rFonts w:ascii="Courier New" w:eastAsia="Times New Roman" w:hAnsi="Courier New"/>
      <w:b/>
      <w:szCs w:val="20"/>
      <w:lang w:val="es-ES_tradnl" w:eastAsia="es-ES"/>
    </w:rPr>
  </w:style>
  <w:style w:type="character" w:customStyle="1" w:styleId="Ttulo8Car">
    <w:name w:val="Título 8 Car"/>
    <w:link w:val="Ttulo8"/>
    <w:rsid w:val="0035427E"/>
    <w:rPr>
      <w:rFonts w:eastAsia="Times New Roman"/>
      <w:b/>
      <w:sz w:val="20"/>
      <w:szCs w:val="20"/>
      <w:lang w:eastAsia="es-ES"/>
    </w:rPr>
  </w:style>
  <w:style w:type="character" w:customStyle="1" w:styleId="Ttulo9Car">
    <w:name w:val="Título 9 Car"/>
    <w:link w:val="Ttulo9"/>
    <w:rsid w:val="0035427E"/>
    <w:rPr>
      <w:rFonts w:ascii="Arial" w:eastAsia="Times New Roman" w:hAnsi="Arial"/>
      <w:szCs w:val="20"/>
      <w:lang w:val="es-ES_tradnl" w:eastAsia="es-ES"/>
    </w:rPr>
  </w:style>
  <w:style w:type="paragraph" w:styleId="Textoindependiente">
    <w:name w:val="Body Text"/>
    <w:basedOn w:val="Normal"/>
    <w:link w:val="TextoindependienteCar"/>
    <w:rsid w:val="0035427E"/>
    <w:pPr>
      <w:jc w:val="both"/>
    </w:pPr>
    <w:rPr>
      <w:sz w:val="20"/>
      <w:lang w:val="es-ES_tradnl"/>
    </w:rPr>
  </w:style>
  <w:style w:type="character" w:customStyle="1" w:styleId="TextoindependienteCar">
    <w:name w:val="Texto independiente Car"/>
    <w:link w:val="Textoindependiente"/>
    <w:rsid w:val="0035427E"/>
    <w:rPr>
      <w:rFonts w:ascii="Arial" w:eastAsia="Times New Roman" w:hAnsi="Arial"/>
      <w:sz w:val="20"/>
      <w:szCs w:val="20"/>
      <w:lang w:val="es-ES_tradnl" w:eastAsia="es-ES"/>
    </w:rPr>
  </w:style>
  <w:style w:type="paragraph" w:customStyle="1" w:styleId="p9">
    <w:name w:val="p9"/>
    <w:basedOn w:val="Normal"/>
    <w:rsid w:val="0035427E"/>
    <w:pPr>
      <w:tabs>
        <w:tab w:val="left" w:pos="720"/>
      </w:tabs>
      <w:spacing w:line="280" w:lineRule="atLeast"/>
      <w:jc w:val="both"/>
    </w:pPr>
    <w:rPr>
      <w:lang w:val="es-ES_tradnl"/>
    </w:rPr>
  </w:style>
  <w:style w:type="paragraph" w:styleId="Sangra2detindependiente">
    <w:name w:val="Body Text Indent 2"/>
    <w:basedOn w:val="Normal"/>
    <w:link w:val="Sangra2detindependienteCar"/>
    <w:rsid w:val="0035427E"/>
    <w:pPr>
      <w:ind w:left="720" w:firstLine="698"/>
    </w:pPr>
    <w:rPr>
      <w:rFonts w:ascii="Courier New" w:hAnsi="Courier New"/>
      <w:lang w:val="es-ES_tradnl"/>
    </w:rPr>
  </w:style>
  <w:style w:type="character" w:customStyle="1" w:styleId="Sangra2detindependienteCar">
    <w:name w:val="Sangría 2 de t. independiente Car"/>
    <w:link w:val="Sangra2detindependiente"/>
    <w:rsid w:val="0035427E"/>
    <w:rPr>
      <w:rFonts w:ascii="Courier New" w:eastAsia="Times New Roman" w:hAnsi="Courier New"/>
      <w:szCs w:val="20"/>
      <w:lang w:val="es-ES_tradnl" w:eastAsia="es-ES"/>
    </w:rPr>
  </w:style>
  <w:style w:type="paragraph" w:customStyle="1" w:styleId="p6">
    <w:name w:val="p6"/>
    <w:basedOn w:val="Normal"/>
    <w:rsid w:val="0035427E"/>
    <w:pPr>
      <w:tabs>
        <w:tab w:val="left" w:pos="740"/>
      </w:tabs>
      <w:spacing w:line="280" w:lineRule="atLeast"/>
      <w:ind w:left="1440" w:firstLine="720"/>
      <w:jc w:val="both"/>
    </w:pPr>
    <w:rPr>
      <w:lang w:val="es-ES_tradnl"/>
    </w:rPr>
  </w:style>
  <w:style w:type="paragraph" w:customStyle="1" w:styleId="p19">
    <w:name w:val="p19"/>
    <w:basedOn w:val="Normal"/>
    <w:rsid w:val="0035427E"/>
    <w:pPr>
      <w:tabs>
        <w:tab w:val="left" w:pos="1640"/>
      </w:tabs>
      <w:spacing w:line="240" w:lineRule="atLeast"/>
      <w:ind w:left="200"/>
    </w:pPr>
    <w:rPr>
      <w:lang w:val="es-ES_tradnl"/>
    </w:rPr>
  </w:style>
  <w:style w:type="paragraph" w:customStyle="1" w:styleId="p41">
    <w:name w:val="p41"/>
    <w:basedOn w:val="Normal"/>
    <w:rsid w:val="0035427E"/>
    <w:pPr>
      <w:tabs>
        <w:tab w:val="left" w:pos="720"/>
        <w:tab w:val="left" w:pos="1300"/>
      </w:tabs>
      <w:spacing w:line="280" w:lineRule="atLeast"/>
      <w:ind w:left="1440" w:firstLine="720"/>
    </w:pPr>
    <w:rPr>
      <w:lang w:val="es-ES_tradnl"/>
    </w:rPr>
  </w:style>
  <w:style w:type="paragraph" w:customStyle="1" w:styleId="p8">
    <w:name w:val="p8"/>
    <w:basedOn w:val="Normal"/>
    <w:rsid w:val="0035427E"/>
    <w:pPr>
      <w:tabs>
        <w:tab w:val="left" w:pos="760"/>
      </w:tabs>
      <w:spacing w:line="280" w:lineRule="atLeast"/>
      <w:ind w:left="1440" w:firstLine="720"/>
      <w:jc w:val="both"/>
    </w:pPr>
    <w:rPr>
      <w:lang w:val="es-ES_tradnl"/>
    </w:rPr>
  </w:style>
  <w:style w:type="paragraph" w:customStyle="1" w:styleId="p26">
    <w:name w:val="p26"/>
    <w:basedOn w:val="Normal"/>
    <w:rsid w:val="0035427E"/>
    <w:pPr>
      <w:tabs>
        <w:tab w:val="left" w:pos="720"/>
      </w:tabs>
      <w:spacing w:line="280" w:lineRule="atLeast"/>
    </w:pPr>
    <w:rPr>
      <w:lang w:val="es-ES_tradnl"/>
    </w:rPr>
  </w:style>
  <w:style w:type="paragraph" w:customStyle="1" w:styleId="p21">
    <w:name w:val="p21"/>
    <w:basedOn w:val="Normal"/>
    <w:rsid w:val="0035427E"/>
    <w:pPr>
      <w:tabs>
        <w:tab w:val="left" w:pos="540"/>
        <w:tab w:val="left" w:pos="1120"/>
      </w:tabs>
      <w:spacing w:line="280" w:lineRule="atLeast"/>
      <w:ind w:left="1440" w:firstLine="576"/>
    </w:pPr>
    <w:rPr>
      <w:lang w:val="es-ES_tradnl"/>
    </w:rPr>
  </w:style>
  <w:style w:type="paragraph" w:customStyle="1" w:styleId="p12">
    <w:name w:val="p12"/>
    <w:basedOn w:val="Normal"/>
    <w:rsid w:val="0035427E"/>
    <w:pPr>
      <w:tabs>
        <w:tab w:val="left" w:pos="720"/>
      </w:tabs>
      <w:spacing w:line="280" w:lineRule="atLeast"/>
      <w:jc w:val="both"/>
    </w:pPr>
    <w:rPr>
      <w:lang w:val="es-ES_tradnl"/>
    </w:rPr>
  </w:style>
  <w:style w:type="paragraph" w:customStyle="1" w:styleId="p4">
    <w:name w:val="p4"/>
    <w:basedOn w:val="Normal"/>
    <w:rsid w:val="0035427E"/>
    <w:pPr>
      <w:tabs>
        <w:tab w:val="left" w:pos="740"/>
      </w:tabs>
      <w:spacing w:line="280" w:lineRule="atLeast"/>
      <w:ind w:left="1440" w:firstLine="720"/>
      <w:jc w:val="both"/>
    </w:pPr>
    <w:rPr>
      <w:lang w:val="es-ES_tradnl"/>
    </w:rPr>
  </w:style>
  <w:style w:type="paragraph" w:customStyle="1" w:styleId="p24">
    <w:name w:val="p24"/>
    <w:basedOn w:val="Normal"/>
    <w:rsid w:val="0035427E"/>
    <w:pPr>
      <w:tabs>
        <w:tab w:val="left" w:pos="580"/>
        <w:tab w:val="left" w:pos="1120"/>
      </w:tabs>
      <w:spacing w:line="280" w:lineRule="atLeast"/>
      <w:ind w:left="1440" w:firstLine="576"/>
    </w:pPr>
    <w:rPr>
      <w:lang w:val="es-ES_tradnl"/>
    </w:rPr>
  </w:style>
  <w:style w:type="paragraph" w:customStyle="1" w:styleId="p31">
    <w:name w:val="p31"/>
    <w:basedOn w:val="Normal"/>
    <w:rsid w:val="0035427E"/>
    <w:pPr>
      <w:tabs>
        <w:tab w:val="left" w:pos="500"/>
      </w:tabs>
      <w:spacing w:line="280" w:lineRule="atLeast"/>
      <w:ind w:left="940"/>
      <w:jc w:val="both"/>
    </w:pPr>
    <w:rPr>
      <w:lang w:val="es-ES_tradnl"/>
    </w:rPr>
  </w:style>
  <w:style w:type="paragraph" w:customStyle="1" w:styleId="p15">
    <w:name w:val="p15"/>
    <w:basedOn w:val="Normal"/>
    <w:rsid w:val="0035427E"/>
    <w:pPr>
      <w:tabs>
        <w:tab w:val="left" w:pos="740"/>
      </w:tabs>
      <w:spacing w:line="280" w:lineRule="atLeast"/>
      <w:ind w:left="1440" w:firstLine="720"/>
      <w:jc w:val="both"/>
    </w:pPr>
    <w:rPr>
      <w:lang w:val="es-ES_tradnl"/>
    </w:rPr>
  </w:style>
  <w:style w:type="paragraph" w:customStyle="1" w:styleId="p39">
    <w:name w:val="p39"/>
    <w:basedOn w:val="Normal"/>
    <w:rsid w:val="0035427E"/>
    <w:pPr>
      <w:tabs>
        <w:tab w:val="left" w:pos="580"/>
        <w:tab w:val="left" w:pos="1440"/>
      </w:tabs>
      <w:spacing w:line="280" w:lineRule="atLeast"/>
      <w:ind w:left="860"/>
    </w:pPr>
    <w:rPr>
      <w:lang w:val="es-ES_tradnl"/>
    </w:rPr>
  </w:style>
  <w:style w:type="paragraph" w:customStyle="1" w:styleId="p40">
    <w:name w:val="p40"/>
    <w:basedOn w:val="Normal"/>
    <w:rsid w:val="0035427E"/>
    <w:pPr>
      <w:tabs>
        <w:tab w:val="left" w:pos="580"/>
        <w:tab w:val="left" w:pos="1500"/>
      </w:tabs>
      <w:spacing w:line="280" w:lineRule="atLeast"/>
      <w:ind w:left="860"/>
    </w:pPr>
    <w:rPr>
      <w:lang w:val="es-ES_tradnl"/>
    </w:rPr>
  </w:style>
  <w:style w:type="paragraph" w:customStyle="1" w:styleId="p38">
    <w:name w:val="p38"/>
    <w:basedOn w:val="Normal"/>
    <w:rsid w:val="0035427E"/>
    <w:pPr>
      <w:tabs>
        <w:tab w:val="left" w:pos="580"/>
        <w:tab w:val="left" w:pos="1260"/>
      </w:tabs>
      <w:spacing w:line="280" w:lineRule="atLeast"/>
      <w:ind w:left="1440" w:firstLine="576"/>
    </w:pPr>
    <w:rPr>
      <w:lang w:val="es-ES_tradnl"/>
    </w:rPr>
  </w:style>
  <w:style w:type="paragraph" w:customStyle="1" w:styleId="p10">
    <w:name w:val="p10"/>
    <w:basedOn w:val="Normal"/>
    <w:rsid w:val="0035427E"/>
    <w:pPr>
      <w:tabs>
        <w:tab w:val="left" w:pos="8540"/>
      </w:tabs>
      <w:spacing w:line="240" w:lineRule="atLeast"/>
      <w:ind w:left="7100"/>
      <w:jc w:val="both"/>
    </w:pPr>
    <w:rPr>
      <w:lang w:val="es-ES_tradnl"/>
    </w:rPr>
  </w:style>
  <w:style w:type="paragraph" w:customStyle="1" w:styleId="p13">
    <w:name w:val="p13"/>
    <w:basedOn w:val="Normal"/>
    <w:rsid w:val="0035427E"/>
    <w:pPr>
      <w:tabs>
        <w:tab w:val="left" w:pos="740"/>
      </w:tabs>
      <w:spacing w:line="940" w:lineRule="atLeast"/>
      <w:ind w:left="1440" w:firstLine="720"/>
      <w:jc w:val="both"/>
    </w:pPr>
    <w:rPr>
      <w:lang w:val="es-ES_tradnl"/>
    </w:rPr>
  </w:style>
  <w:style w:type="paragraph" w:customStyle="1" w:styleId="p14">
    <w:name w:val="p14"/>
    <w:basedOn w:val="Normal"/>
    <w:rsid w:val="0035427E"/>
    <w:pPr>
      <w:tabs>
        <w:tab w:val="left" w:pos="8540"/>
      </w:tabs>
      <w:spacing w:line="240" w:lineRule="atLeast"/>
      <w:ind w:left="7100"/>
      <w:jc w:val="both"/>
    </w:pPr>
    <w:rPr>
      <w:lang w:val="es-ES_tradnl"/>
    </w:rPr>
  </w:style>
  <w:style w:type="paragraph" w:customStyle="1" w:styleId="p16">
    <w:name w:val="p16"/>
    <w:basedOn w:val="Normal"/>
    <w:rsid w:val="0035427E"/>
    <w:pPr>
      <w:tabs>
        <w:tab w:val="left" w:pos="720"/>
        <w:tab w:val="left" w:pos="1300"/>
      </w:tabs>
      <w:spacing w:line="280" w:lineRule="atLeast"/>
      <w:ind w:left="1440" w:firstLine="720"/>
      <w:jc w:val="both"/>
    </w:pPr>
    <w:rPr>
      <w:lang w:val="es-ES_tradnl"/>
    </w:rPr>
  </w:style>
  <w:style w:type="paragraph" w:customStyle="1" w:styleId="p18">
    <w:name w:val="p18"/>
    <w:basedOn w:val="Normal"/>
    <w:rsid w:val="0035427E"/>
    <w:pPr>
      <w:tabs>
        <w:tab w:val="left" w:pos="1500"/>
        <w:tab w:val="left" w:pos="1660"/>
      </w:tabs>
      <w:spacing w:line="240" w:lineRule="atLeast"/>
      <w:ind w:left="288" w:hanging="288"/>
      <w:jc w:val="both"/>
    </w:pPr>
    <w:rPr>
      <w:lang w:val="es-ES_tradnl"/>
    </w:rPr>
  </w:style>
  <w:style w:type="paragraph" w:customStyle="1" w:styleId="p25">
    <w:name w:val="p25"/>
    <w:basedOn w:val="Normal"/>
    <w:rsid w:val="0035427E"/>
    <w:pPr>
      <w:tabs>
        <w:tab w:val="left" w:pos="300"/>
      </w:tabs>
      <w:spacing w:line="280" w:lineRule="atLeast"/>
    </w:pPr>
    <w:rPr>
      <w:lang w:val="es-ES_tradnl"/>
    </w:rPr>
  </w:style>
  <w:style w:type="paragraph" w:customStyle="1" w:styleId="p22">
    <w:name w:val="p22"/>
    <w:basedOn w:val="Normal"/>
    <w:rsid w:val="0035427E"/>
    <w:pPr>
      <w:tabs>
        <w:tab w:val="left" w:pos="1500"/>
        <w:tab w:val="left" w:pos="1660"/>
      </w:tabs>
      <w:spacing w:line="280" w:lineRule="atLeast"/>
      <w:ind w:left="288" w:hanging="288"/>
    </w:pPr>
    <w:rPr>
      <w:lang w:val="es-ES_tradnl"/>
    </w:rPr>
  </w:style>
  <w:style w:type="paragraph" w:customStyle="1" w:styleId="p27">
    <w:name w:val="p27"/>
    <w:basedOn w:val="Normal"/>
    <w:rsid w:val="0035427E"/>
    <w:pPr>
      <w:tabs>
        <w:tab w:val="left" w:pos="740"/>
        <w:tab w:val="left" w:pos="1500"/>
      </w:tabs>
      <w:spacing w:line="280" w:lineRule="atLeast"/>
      <w:ind w:left="700"/>
      <w:jc w:val="both"/>
    </w:pPr>
    <w:rPr>
      <w:lang w:val="es-ES_tradnl"/>
    </w:rPr>
  </w:style>
  <w:style w:type="paragraph" w:customStyle="1" w:styleId="p2">
    <w:name w:val="p2"/>
    <w:basedOn w:val="Normal"/>
    <w:rsid w:val="0035427E"/>
    <w:pPr>
      <w:tabs>
        <w:tab w:val="left" w:pos="600"/>
        <w:tab w:val="left" w:pos="1160"/>
      </w:tabs>
      <w:spacing w:line="280" w:lineRule="atLeast"/>
      <w:ind w:left="1440" w:firstLine="576"/>
      <w:jc w:val="both"/>
    </w:pPr>
    <w:rPr>
      <w:lang w:val="es-ES_tradnl"/>
    </w:rPr>
  </w:style>
  <w:style w:type="paragraph" w:customStyle="1" w:styleId="p30">
    <w:name w:val="p30"/>
    <w:basedOn w:val="Normal"/>
    <w:rsid w:val="0035427E"/>
    <w:pPr>
      <w:tabs>
        <w:tab w:val="left" w:pos="760"/>
        <w:tab w:val="left" w:pos="1320"/>
      </w:tabs>
      <w:spacing w:line="280" w:lineRule="atLeast"/>
      <w:ind w:left="1440" w:firstLine="720"/>
      <w:jc w:val="both"/>
    </w:pPr>
    <w:rPr>
      <w:lang w:val="es-ES_tradnl"/>
    </w:rPr>
  </w:style>
  <w:style w:type="paragraph" w:customStyle="1" w:styleId="p11">
    <w:name w:val="p11"/>
    <w:basedOn w:val="Normal"/>
    <w:rsid w:val="0035427E"/>
    <w:pPr>
      <w:tabs>
        <w:tab w:val="left" w:pos="720"/>
      </w:tabs>
      <w:spacing w:line="280" w:lineRule="atLeast"/>
      <w:ind w:left="1440" w:firstLine="720"/>
      <w:jc w:val="both"/>
    </w:pPr>
    <w:rPr>
      <w:lang w:val="es-ES_tradnl"/>
    </w:rPr>
  </w:style>
  <w:style w:type="paragraph" w:styleId="Sangradetextonormal">
    <w:name w:val="Body Text Indent"/>
    <w:basedOn w:val="Normal"/>
    <w:link w:val="SangradetextonormalCar"/>
    <w:rsid w:val="0035427E"/>
    <w:pPr>
      <w:ind w:left="1350"/>
    </w:pPr>
    <w:rPr>
      <w:rFonts w:ascii="Courier New" w:hAnsi="Courier New"/>
      <w:lang w:val="es-ES_tradnl"/>
    </w:rPr>
  </w:style>
  <w:style w:type="character" w:customStyle="1" w:styleId="SangradetextonormalCar">
    <w:name w:val="Sangría de texto normal Car"/>
    <w:link w:val="Sangradetextonormal"/>
    <w:rsid w:val="0035427E"/>
    <w:rPr>
      <w:rFonts w:ascii="Courier New" w:eastAsia="Times New Roman" w:hAnsi="Courier New"/>
      <w:szCs w:val="20"/>
      <w:lang w:val="es-ES_tradnl" w:eastAsia="es-ES"/>
    </w:rPr>
  </w:style>
  <w:style w:type="character" w:styleId="Refdenotaalpie">
    <w:name w:val="footnote reference"/>
    <w:basedOn w:val="Fuentedeprrafopredeter"/>
    <w:semiHidden/>
    <w:rsid w:val="0035427E"/>
  </w:style>
  <w:style w:type="paragraph" w:styleId="Textodebloque">
    <w:name w:val="Block Text"/>
    <w:basedOn w:val="Normal"/>
    <w:rsid w:val="0035427E"/>
    <w:pPr>
      <w:ind w:left="4536" w:right="638" w:hanging="3969"/>
      <w:jc w:val="both"/>
    </w:pPr>
    <w:rPr>
      <w:sz w:val="18"/>
      <w:lang w:val="es-ES_tradnl"/>
    </w:rPr>
  </w:style>
  <w:style w:type="paragraph" w:styleId="Textonotapie">
    <w:name w:val="footnote text"/>
    <w:basedOn w:val="Normal"/>
    <w:link w:val="TextonotapieCar"/>
    <w:semiHidden/>
    <w:rsid w:val="0035427E"/>
    <w:rPr>
      <w:sz w:val="16"/>
      <w:lang w:val="es-MX"/>
    </w:rPr>
  </w:style>
  <w:style w:type="character" w:customStyle="1" w:styleId="TextonotapieCar">
    <w:name w:val="Texto nota pie Car"/>
    <w:link w:val="Textonotapie"/>
    <w:semiHidden/>
    <w:rsid w:val="0035427E"/>
    <w:rPr>
      <w:rFonts w:ascii="Arial" w:eastAsia="Times New Roman" w:hAnsi="Arial"/>
      <w:sz w:val="16"/>
      <w:szCs w:val="20"/>
      <w:lang w:eastAsia="es-ES"/>
    </w:rPr>
  </w:style>
  <w:style w:type="character" w:styleId="Nmerodepgina">
    <w:name w:val="page number"/>
    <w:basedOn w:val="Fuentedeprrafopredeter"/>
    <w:rsid w:val="0035427E"/>
  </w:style>
  <w:style w:type="character" w:styleId="Hipervnculo">
    <w:name w:val="Hyperlink"/>
    <w:rsid w:val="0035427E"/>
    <w:rPr>
      <w:color w:val="0000FF"/>
      <w:u w:val="single"/>
    </w:rPr>
  </w:style>
  <w:style w:type="paragraph" w:styleId="Textodeglobo">
    <w:name w:val="Balloon Text"/>
    <w:basedOn w:val="Normal"/>
    <w:link w:val="TextodegloboCar"/>
    <w:uiPriority w:val="99"/>
    <w:rsid w:val="0035427E"/>
    <w:rPr>
      <w:rFonts w:ascii="Tahoma" w:hAnsi="Tahoma" w:cs="Tahoma"/>
      <w:sz w:val="16"/>
      <w:szCs w:val="16"/>
    </w:rPr>
  </w:style>
  <w:style w:type="character" w:customStyle="1" w:styleId="TextodegloboCar">
    <w:name w:val="Texto de globo Car"/>
    <w:link w:val="Textodeglobo"/>
    <w:uiPriority w:val="99"/>
    <w:rsid w:val="0035427E"/>
    <w:rPr>
      <w:rFonts w:ascii="Tahoma" w:eastAsia="Times New Roman" w:hAnsi="Tahoma" w:cs="Tahoma"/>
      <w:sz w:val="16"/>
      <w:szCs w:val="16"/>
      <w:lang w:val="es-ES" w:eastAsia="es-ES"/>
    </w:rPr>
  </w:style>
  <w:style w:type="paragraph" w:styleId="Prrafodelista">
    <w:name w:val="List Paragraph"/>
    <w:basedOn w:val="Normal"/>
    <w:uiPriority w:val="34"/>
    <w:qFormat/>
    <w:rsid w:val="0035427E"/>
    <w:pPr>
      <w:ind w:left="708"/>
    </w:pPr>
    <w:rPr>
      <w:rFonts w:ascii="Times New Roman" w:hAnsi="Times New Roman"/>
      <w:sz w:val="20"/>
      <w:lang w:val="es-ES_tradnl" w:eastAsia="en-US"/>
    </w:rPr>
  </w:style>
  <w:style w:type="character" w:customStyle="1" w:styleId="BodytextChar">
    <w:name w:val="Body text Char"/>
    <w:link w:val="BodyText1"/>
    <w:locked/>
    <w:rsid w:val="0035427E"/>
    <w:rPr>
      <w:rFonts w:ascii="Cambria" w:hAnsi="Cambria"/>
      <w:color w:val="C00000"/>
    </w:rPr>
  </w:style>
  <w:style w:type="paragraph" w:customStyle="1" w:styleId="BodyText1">
    <w:name w:val="Body Text1"/>
    <w:basedOn w:val="Normal"/>
    <w:link w:val="BodytextChar"/>
    <w:rsid w:val="0035427E"/>
    <w:pPr>
      <w:spacing w:before="120" w:after="120"/>
      <w:jc w:val="center"/>
    </w:pPr>
    <w:rPr>
      <w:rFonts w:ascii="Cambria" w:eastAsia="Calibri" w:hAnsi="Cambria"/>
      <w:color w:val="C00000"/>
      <w:szCs w:val="22"/>
      <w:lang w:val="es-MX" w:eastAsia="en-US"/>
    </w:rPr>
  </w:style>
  <w:style w:type="paragraph" w:customStyle="1" w:styleId="Style2">
    <w:name w:val="Style 2"/>
    <w:basedOn w:val="Normal"/>
    <w:rsid w:val="006A464A"/>
    <w:pPr>
      <w:widowControl w:val="0"/>
      <w:autoSpaceDE w:val="0"/>
      <w:autoSpaceDN w:val="0"/>
      <w:adjustRightInd w:val="0"/>
    </w:pPr>
    <w:rPr>
      <w:rFonts w:ascii="Times New Roman" w:hAnsi="Times New Roman"/>
      <w:sz w:val="20"/>
      <w:lang w:val="es-MX" w:eastAsia="en-US"/>
    </w:rPr>
  </w:style>
  <w:style w:type="character" w:customStyle="1" w:styleId="CharacterStyle2">
    <w:name w:val="Character Style 2"/>
    <w:rsid w:val="006A464A"/>
    <w:rPr>
      <w:sz w:val="20"/>
      <w:szCs w:val="20"/>
    </w:rPr>
  </w:style>
  <w:style w:type="character" w:styleId="Refdecomentario">
    <w:name w:val="annotation reference"/>
    <w:uiPriority w:val="99"/>
    <w:semiHidden/>
    <w:unhideWhenUsed/>
    <w:rsid w:val="00B33475"/>
    <w:rPr>
      <w:sz w:val="16"/>
      <w:szCs w:val="16"/>
    </w:rPr>
  </w:style>
  <w:style w:type="paragraph" w:styleId="Textocomentario">
    <w:name w:val="annotation text"/>
    <w:basedOn w:val="Normal"/>
    <w:link w:val="TextocomentarioCar"/>
    <w:uiPriority w:val="99"/>
    <w:unhideWhenUsed/>
    <w:rsid w:val="00B33475"/>
    <w:rPr>
      <w:sz w:val="20"/>
    </w:rPr>
  </w:style>
  <w:style w:type="character" w:customStyle="1" w:styleId="TextocomentarioCar">
    <w:name w:val="Texto comentario Car"/>
    <w:link w:val="Textocomentario"/>
    <w:uiPriority w:val="99"/>
    <w:rsid w:val="00B33475"/>
    <w:rPr>
      <w:rFonts w:ascii="Arial" w:eastAsia="Times New Roman" w:hAnsi="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3475"/>
    <w:rPr>
      <w:b/>
      <w:bCs/>
    </w:rPr>
  </w:style>
  <w:style w:type="character" w:customStyle="1" w:styleId="AsuntodelcomentarioCar">
    <w:name w:val="Asunto del comentario Car"/>
    <w:link w:val="Asuntodelcomentario"/>
    <w:uiPriority w:val="99"/>
    <w:semiHidden/>
    <w:rsid w:val="00B33475"/>
    <w:rPr>
      <w:rFonts w:ascii="Arial" w:eastAsia="Times New Roman" w:hAnsi="Arial"/>
      <w:b/>
      <w:bCs/>
      <w:sz w:val="20"/>
      <w:szCs w:val="20"/>
      <w:lang w:val="es-ES" w:eastAsia="es-ES"/>
    </w:rPr>
  </w:style>
  <w:style w:type="paragraph" w:styleId="Revisin">
    <w:name w:val="Revision"/>
    <w:hidden/>
    <w:uiPriority w:val="99"/>
    <w:semiHidden/>
    <w:rsid w:val="00657CF1"/>
    <w:rPr>
      <w:rFonts w:ascii="Arial" w:eastAsia="Times New Roman" w:hAnsi="Arial"/>
      <w:sz w:val="24"/>
      <w:lang w:val="es-ES" w:eastAsia="es-ES"/>
    </w:rPr>
  </w:style>
  <w:style w:type="character" w:customStyle="1" w:styleId="DeltaViewInsertion">
    <w:name w:val="DeltaView Insertion"/>
    <w:rsid w:val="008A5A76"/>
    <w:rPr>
      <w:color w:val="0000FF"/>
      <w:spacing w:val="0"/>
      <w:u w:val="double"/>
    </w:rPr>
  </w:style>
  <w:style w:type="table" w:styleId="Tablaconcuadrcula">
    <w:name w:val="Table Grid"/>
    <w:basedOn w:val="Tablanormal"/>
    <w:uiPriority w:val="39"/>
    <w:rsid w:val="00ED532F"/>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9A88-E022-4250-B6C6-988A307D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10200</Words>
  <Characters>56100</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Montes De Oca Márquez</dc:creator>
  <cp:keywords/>
  <dc:description/>
  <cp:lastModifiedBy>Abraham Rojas Djaddah</cp:lastModifiedBy>
  <cp:revision>2</cp:revision>
  <dcterms:created xsi:type="dcterms:W3CDTF">2024-08-29T18:04:00Z</dcterms:created>
  <dcterms:modified xsi:type="dcterms:W3CDTF">2024-08-29T18:04:00Z</dcterms:modified>
</cp:coreProperties>
</file>